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1D8" w:rsidRPr="006955A4" w:rsidRDefault="008B61D8" w:rsidP="008027D7">
      <w:pPr>
        <w:pStyle w:val="Header"/>
        <w:widowControl w:val="0"/>
        <w:rPr>
          <w:rFonts w:ascii="Arial" w:hAnsi="Arial" w:cs="Arial"/>
          <w:b/>
          <w:bCs/>
          <w:lang w:val="en-GB"/>
        </w:rPr>
      </w:pPr>
      <w:r w:rsidRPr="006955A4">
        <w:rPr>
          <w:rFonts w:ascii="Arial" w:hAnsi="Arial" w:cs="Arial"/>
          <w:b/>
          <w:bCs/>
          <w:lang w:val="en-GB"/>
        </w:rPr>
        <w:t>3GPP TSG RAN WG1 Meeting #8</w:t>
      </w:r>
      <w:r w:rsidR="008027D7">
        <w:rPr>
          <w:rFonts w:ascii="Arial" w:hAnsi="Arial" w:cs="Arial"/>
          <w:b/>
          <w:bCs/>
          <w:lang w:val="en-GB"/>
        </w:rPr>
        <w:t>9</w:t>
      </w:r>
      <w:r w:rsidRPr="006955A4">
        <w:rPr>
          <w:rFonts w:ascii="Arial" w:hAnsi="Arial" w:cs="Arial" w:hint="eastAsia"/>
          <w:b/>
          <w:bCs/>
          <w:lang w:val="en-GB"/>
        </w:rPr>
        <w:t xml:space="preserve">                                              </w:t>
      </w:r>
      <w:r w:rsidRPr="006955A4">
        <w:rPr>
          <w:rFonts w:ascii="Arial" w:hAnsi="Arial" w:cs="Arial"/>
          <w:b/>
          <w:bCs/>
          <w:lang w:val="en-GB"/>
        </w:rPr>
        <w:tab/>
      </w:r>
      <w:r w:rsidR="0006446F">
        <w:rPr>
          <w:rFonts w:ascii="Arial" w:hAnsi="Arial" w:cs="Arial"/>
          <w:b/>
          <w:bCs/>
          <w:lang w:val="en-GB"/>
        </w:rPr>
        <w:t>R1-1707767</w:t>
      </w:r>
    </w:p>
    <w:p w:rsidR="008B61D8" w:rsidRPr="0049564A" w:rsidRDefault="008027D7" w:rsidP="008B61D8">
      <w:pPr>
        <w:pStyle w:val="Header"/>
        <w:widowControl w:val="0"/>
        <w:tabs>
          <w:tab w:val="right" w:pos="8280"/>
          <w:tab w:val="right" w:pos="9781"/>
        </w:tabs>
        <w:ind w:right="-58"/>
        <w:rPr>
          <w:rFonts w:ascii="Arial" w:hAnsi="Arial" w:cs="Arial"/>
          <w:b/>
          <w:bCs/>
        </w:rPr>
      </w:pPr>
      <w:r>
        <w:rPr>
          <w:rFonts w:ascii="Arial" w:hAnsi="Arial" w:cs="Arial"/>
          <w:b/>
          <w:bCs/>
          <w:lang w:val="en-GB" w:eastAsia="zh-CN"/>
        </w:rPr>
        <w:t>Hangzhou</w:t>
      </w:r>
      <w:r w:rsidR="008B61D8" w:rsidRPr="006955A4">
        <w:rPr>
          <w:rFonts w:ascii="Arial" w:hAnsi="Arial" w:cs="Arial"/>
          <w:b/>
          <w:bCs/>
          <w:lang w:val="en-GB" w:eastAsia="zh-CN"/>
        </w:rPr>
        <w:t xml:space="preserve">, </w:t>
      </w:r>
      <w:r>
        <w:rPr>
          <w:rFonts w:ascii="Arial" w:hAnsi="Arial" w:cs="Arial"/>
          <w:b/>
          <w:bCs/>
          <w:lang w:val="en-GB" w:eastAsia="zh-CN"/>
        </w:rPr>
        <w:t>China</w:t>
      </w:r>
      <w:r w:rsidR="008B61D8" w:rsidRPr="006955A4">
        <w:rPr>
          <w:rFonts w:ascii="Arial" w:hAnsi="Arial" w:cs="Arial"/>
          <w:b/>
          <w:bCs/>
          <w:lang w:val="en-GB" w:eastAsia="zh-CN"/>
        </w:rPr>
        <w:t xml:space="preserve"> </w:t>
      </w:r>
      <w:r>
        <w:rPr>
          <w:rFonts w:ascii="Arial" w:hAnsi="Arial" w:cs="Arial"/>
          <w:b/>
          <w:bCs/>
          <w:lang w:val="en-GB" w:eastAsia="zh-CN"/>
        </w:rPr>
        <w:t>15</w:t>
      </w:r>
      <w:r>
        <w:rPr>
          <w:rFonts w:ascii="Arial" w:hAnsi="Arial" w:cs="Arial"/>
          <w:b/>
          <w:bCs/>
          <w:vertAlign w:val="superscript"/>
          <w:lang w:val="en-GB" w:eastAsia="zh-CN"/>
        </w:rPr>
        <w:t>th</w:t>
      </w:r>
      <w:r w:rsidR="008B61D8" w:rsidRPr="006955A4">
        <w:rPr>
          <w:rFonts w:ascii="Arial" w:hAnsi="Arial" w:cs="Arial" w:hint="eastAsia"/>
          <w:b/>
          <w:bCs/>
          <w:lang w:val="en-GB" w:eastAsia="zh-CN"/>
        </w:rPr>
        <w:t xml:space="preserve"> </w:t>
      </w:r>
      <w:r w:rsidR="008B61D8" w:rsidRPr="006955A4">
        <w:rPr>
          <w:rFonts w:ascii="Arial" w:hAnsi="Arial" w:cs="Arial"/>
          <w:b/>
          <w:bCs/>
          <w:lang w:val="en-GB" w:eastAsia="zh-CN"/>
        </w:rPr>
        <w:t xml:space="preserve">- </w:t>
      </w:r>
      <w:r>
        <w:rPr>
          <w:rFonts w:ascii="Arial" w:hAnsi="Arial" w:cs="Arial"/>
          <w:b/>
          <w:bCs/>
          <w:lang w:val="en-GB" w:eastAsia="zh-CN"/>
        </w:rPr>
        <w:t>19</w:t>
      </w:r>
      <w:r w:rsidR="008B61D8" w:rsidRPr="006955A4">
        <w:rPr>
          <w:rFonts w:ascii="Arial" w:hAnsi="Arial" w:cs="Arial"/>
          <w:b/>
          <w:bCs/>
          <w:vertAlign w:val="superscript"/>
          <w:lang w:val="en-GB" w:eastAsia="zh-CN"/>
        </w:rPr>
        <w:t>th</w:t>
      </w:r>
      <w:r w:rsidR="008B61D8" w:rsidRPr="006955A4">
        <w:rPr>
          <w:rFonts w:ascii="Arial" w:hAnsi="Arial" w:cs="Arial"/>
          <w:b/>
          <w:bCs/>
          <w:lang w:val="en-GB" w:eastAsia="zh-CN"/>
        </w:rPr>
        <w:t xml:space="preserve"> </w:t>
      </w:r>
      <w:r>
        <w:rPr>
          <w:rFonts w:ascii="Arial" w:hAnsi="Arial" w:cs="Arial"/>
          <w:b/>
          <w:bCs/>
          <w:lang w:val="en-GB" w:eastAsia="zh-CN"/>
        </w:rPr>
        <w:t>May</w:t>
      </w:r>
      <w:r w:rsidR="008B61D8" w:rsidRPr="006955A4">
        <w:rPr>
          <w:rFonts w:ascii="Arial" w:hAnsi="Arial" w:cs="Arial"/>
          <w:b/>
          <w:bCs/>
          <w:lang w:val="en-GB" w:eastAsia="zh-CN"/>
        </w:rPr>
        <w:t xml:space="preserve"> 201</w:t>
      </w:r>
      <w:r w:rsidR="008B61D8" w:rsidRPr="006955A4">
        <w:rPr>
          <w:rFonts w:ascii="Arial" w:hAnsi="Arial" w:cs="Arial" w:hint="eastAsia"/>
          <w:b/>
          <w:bCs/>
          <w:lang w:val="en-GB" w:eastAsia="zh-CN"/>
        </w:rPr>
        <w:t>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06446F">
        <w:rPr>
          <w:rFonts w:ascii="Arial" w:hAnsi="Arial" w:cs="Arial"/>
          <w:b/>
          <w:bCs/>
          <w:szCs w:val="20"/>
          <w:lang w:val="en-GB" w:eastAsia="zh-CN"/>
        </w:rPr>
        <w:t>7.1.3.2.3</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12FEA">
        <w:rPr>
          <w:rFonts w:ascii="Arial" w:hAnsi="Arial" w:cs="Arial"/>
          <w:b/>
          <w:bCs/>
          <w:szCs w:val="20"/>
          <w:lang w:val="en-GB" w:eastAsia="zh-CN"/>
        </w:rPr>
        <w:t>Long PUCCH structure</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CE6E28" w:rsidRDefault="007C4D93"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9F2B5D">
        <w:rPr>
          <w:rFonts w:ascii="Times" w:hAnsi="Times"/>
          <w:szCs w:val="20"/>
          <w:lang w:eastAsia="zh-CN"/>
        </w:rPr>
        <w:t xml:space="preserve">the long PUCCH structure design is discussed in support of scalable length </w:t>
      </w:r>
      <w:r w:rsidR="00114ED9">
        <w:rPr>
          <w:rFonts w:ascii="Times" w:hAnsi="Times"/>
          <w:szCs w:val="20"/>
          <w:lang w:eastAsia="zh-CN"/>
        </w:rPr>
        <w:t>of {</w:t>
      </w:r>
      <w:bookmarkStart w:id="2" w:name="OLE_LINK13"/>
      <w:bookmarkStart w:id="3" w:name="OLE_LINK14"/>
      <w:r w:rsidR="009F2B5D">
        <w:rPr>
          <w:rFonts w:ascii="Times" w:hAnsi="Times"/>
          <w:szCs w:val="20"/>
          <w:lang w:eastAsia="zh-CN"/>
        </w:rPr>
        <w:t>4</w:t>
      </w:r>
      <w:r w:rsidR="009245FF">
        <w:rPr>
          <w:rFonts w:ascii="Times" w:hAnsi="Times"/>
          <w:szCs w:val="20"/>
          <w:lang w:eastAsia="zh-CN"/>
        </w:rPr>
        <w:t>, 5, 6, 7, 8, 9, 10, 11, 12, 13</w:t>
      </w:r>
      <w:r w:rsidR="009F2B5D">
        <w:rPr>
          <w:rFonts w:ascii="Times" w:hAnsi="Times"/>
          <w:szCs w:val="20"/>
          <w:lang w:eastAsia="zh-CN"/>
        </w:rPr>
        <w:t>,</w:t>
      </w:r>
      <w:r w:rsidR="009245FF">
        <w:rPr>
          <w:rFonts w:ascii="Times" w:hAnsi="Times"/>
          <w:szCs w:val="20"/>
          <w:lang w:eastAsia="zh-CN"/>
        </w:rPr>
        <w:t xml:space="preserve"> </w:t>
      </w:r>
      <w:proofErr w:type="gramStart"/>
      <w:r w:rsidR="009F2B5D">
        <w:rPr>
          <w:rFonts w:ascii="Times" w:hAnsi="Times"/>
          <w:szCs w:val="20"/>
          <w:lang w:eastAsia="zh-CN"/>
        </w:rPr>
        <w:t>14</w:t>
      </w:r>
      <w:bookmarkEnd w:id="2"/>
      <w:bookmarkEnd w:id="3"/>
      <w:proofErr w:type="gramEnd"/>
      <w:r w:rsidR="009F2B5D">
        <w:rPr>
          <w:rFonts w:ascii="Times" w:hAnsi="Times"/>
          <w:szCs w:val="20"/>
          <w:lang w:eastAsia="zh-CN"/>
        </w:rPr>
        <w:t xml:space="preserve">} OFDM symbols in a slot. </w:t>
      </w:r>
    </w:p>
    <w:p w:rsidR="00B15A2D" w:rsidRDefault="00B15A2D" w:rsidP="00114ED9">
      <w:pPr>
        <w:autoSpaceDE/>
        <w:autoSpaceDN/>
        <w:adjustRightInd/>
        <w:snapToGrid/>
        <w:spacing w:before="240" w:after="240"/>
        <w:rPr>
          <w:rFonts w:ascii="Times" w:hAnsi="Times"/>
          <w:szCs w:val="20"/>
          <w:lang w:eastAsia="zh-CN"/>
        </w:rPr>
      </w:pPr>
      <w:r>
        <w:rPr>
          <w:rFonts w:ascii="Times" w:hAnsi="Times"/>
          <w:szCs w:val="20"/>
          <w:lang w:eastAsia="zh-CN"/>
        </w:rPr>
        <w:t>The follow agreements achieved in the RAN1#88bis meeting [1] are listed as reference:</w:t>
      </w:r>
    </w:p>
    <w:p w:rsidR="00B15A2D" w:rsidRDefault="00B15A2D" w:rsidP="0079781F">
      <w:pPr>
        <w:autoSpaceDE/>
        <w:autoSpaceDN/>
        <w:adjustRightInd/>
        <w:snapToGrid/>
        <w:spacing w:after="0"/>
        <w:rPr>
          <w:rFonts w:ascii="Times" w:hAnsi="Times"/>
          <w:szCs w:val="20"/>
          <w:lang w:eastAsia="zh-CN"/>
        </w:rPr>
      </w:pPr>
      <w:r w:rsidRPr="00B15A2D">
        <w:rPr>
          <w:rFonts w:ascii="Times" w:hAnsi="Times"/>
          <w:szCs w:val="20"/>
          <w:highlight w:val="green"/>
          <w:lang w:eastAsia="zh-CN"/>
        </w:rPr>
        <w:t>Agreements:</w:t>
      </w:r>
    </w:p>
    <w:p w:rsidR="003576D2" w:rsidRPr="00B15A2D" w:rsidRDefault="001D59DF" w:rsidP="0079781F">
      <w:pPr>
        <w:numPr>
          <w:ilvl w:val="1"/>
          <w:numId w:val="24"/>
        </w:numPr>
        <w:autoSpaceDE/>
        <w:autoSpaceDN/>
        <w:adjustRightInd/>
        <w:snapToGrid/>
        <w:spacing w:after="0"/>
        <w:rPr>
          <w:rFonts w:ascii="Times" w:hAnsi="Times"/>
          <w:szCs w:val="20"/>
          <w:lang w:eastAsia="zh-CN"/>
        </w:rPr>
      </w:pPr>
      <w:r w:rsidRPr="00B15A2D">
        <w:rPr>
          <w:rFonts w:ascii="Times" w:hAnsi="Times"/>
          <w:szCs w:val="20"/>
          <w:lang w:eastAsia="zh-CN"/>
        </w:rPr>
        <w:t xml:space="preserve">For long duration NR-PUCCH in a given slot, FFS the detailed NR PUCCH formats. Companies are encouraged to provide the corresponding details. </w:t>
      </w:r>
    </w:p>
    <w:p w:rsidR="003576D2" w:rsidRPr="00B15A2D" w:rsidRDefault="001D59DF" w:rsidP="0079781F">
      <w:pPr>
        <w:numPr>
          <w:ilvl w:val="2"/>
          <w:numId w:val="24"/>
        </w:numPr>
        <w:autoSpaceDE/>
        <w:autoSpaceDN/>
        <w:adjustRightInd/>
        <w:snapToGrid/>
        <w:spacing w:after="0"/>
        <w:rPr>
          <w:rFonts w:ascii="Times" w:hAnsi="Times"/>
          <w:szCs w:val="20"/>
          <w:lang w:eastAsia="zh-CN"/>
        </w:rPr>
      </w:pPr>
      <w:r w:rsidRPr="00B15A2D">
        <w:rPr>
          <w:rFonts w:ascii="Times" w:hAnsi="Times"/>
          <w:szCs w:val="20"/>
          <w:lang w:eastAsia="zh-CN"/>
        </w:rPr>
        <w:t>Some examples as a starting point:</w:t>
      </w:r>
    </w:p>
    <w:p w:rsidR="003576D2" w:rsidRPr="00B15A2D" w:rsidRDefault="001D59DF" w:rsidP="0079781F">
      <w:pPr>
        <w:numPr>
          <w:ilvl w:val="3"/>
          <w:numId w:val="24"/>
        </w:numPr>
        <w:autoSpaceDE/>
        <w:autoSpaceDN/>
        <w:adjustRightInd/>
        <w:snapToGrid/>
        <w:spacing w:after="0"/>
        <w:rPr>
          <w:rFonts w:ascii="Times" w:hAnsi="Times"/>
          <w:szCs w:val="20"/>
          <w:lang w:eastAsia="zh-CN"/>
        </w:rPr>
      </w:pPr>
      <w:r w:rsidRPr="00B15A2D">
        <w:rPr>
          <w:rFonts w:ascii="Times" w:hAnsi="Times"/>
          <w:szCs w:val="20"/>
          <w:lang w:eastAsia="zh-CN"/>
        </w:rPr>
        <w:t>For small UCI payload with 1 or 2 bit(s), LTE PUCCH 1a/1b especially in light of # of symbols available for NR-PUCCH</w:t>
      </w:r>
    </w:p>
    <w:p w:rsidR="003576D2" w:rsidRPr="00B15A2D" w:rsidRDefault="001D59DF" w:rsidP="0079781F">
      <w:pPr>
        <w:numPr>
          <w:ilvl w:val="4"/>
          <w:numId w:val="24"/>
        </w:numPr>
        <w:autoSpaceDE/>
        <w:autoSpaceDN/>
        <w:adjustRightInd/>
        <w:snapToGrid/>
        <w:spacing w:after="0"/>
        <w:rPr>
          <w:rFonts w:ascii="Times" w:hAnsi="Times"/>
          <w:szCs w:val="20"/>
          <w:lang w:eastAsia="zh-CN"/>
        </w:rPr>
      </w:pPr>
      <w:r w:rsidRPr="00B15A2D">
        <w:rPr>
          <w:rFonts w:ascii="Times" w:hAnsi="Times"/>
          <w:szCs w:val="20"/>
          <w:lang w:eastAsia="zh-CN"/>
        </w:rPr>
        <w:t>FFS: Time domain OCC is applied over allocated multiple symbols.</w:t>
      </w:r>
    </w:p>
    <w:p w:rsidR="003576D2" w:rsidRPr="00B15A2D" w:rsidRDefault="001D59DF" w:rsidP="0079781F">
      <w:pPr>
        <w:numPr>
          <w:ilvl w:val="3"/>
          <w:numId w:val="24"/>
        </w:numPr>
        <w:autoSpaceDE/>
        <w:autoSpaceDN/>
        <w:adjustRightInd/>
        <w:snapToGrid/>
        <w:spacing w:after="0"/>
        <w:rPr>
          <w:rFonts w:ascii="Times" w:hAnsi="Times"/>
          <w:szCs w:val="20"/>
          <w:lang w:eastAsia="zh-CN"/>
        </w:rPr>
      </w:pPr>
      <w:r w:rsidRPr="00B15A2D">
        <w:rPr>
          <w:rFonts w:ascii="Times" w:hAnsi="Times"/>
          <w:szCs w:val="20"/>
          <w:lang w:eastAsia="zh-CN"/>
        </w:rPr>
        <w:t>For large UCI payload with X bits, LTE PUCCH format 4, or PUSCH</w:t>
      </w:r>
    </w:p>
    <w:p w:rsidR="003576D2" w:rsidRPr="00B15A2D" w:rsidRDefault="001D59DF" w:rsidP="0079781F">
      <w:pPr>
        <w:numPr>
          <w:ilvl w:val="4"/>
          <w:numId w:val="24"/>
        </w:numPr>
        <w:autoSpaceDE/>
        <w:autoSpaceDN/>
        <w:adjustRightInd/>
        <w:snapToGrid/>
        <w:spacing w:after="0"/>
        <w:rPr>
          <w:rFonts w:ascii="Times" w:hAnsi="Times"/>
          <w:szCs w:val="20"/>
          <w:lang w:eastAsia="zh-CN"/>
        </w:rPr>
      </w:pPr>
      <w:r w:rsidRPr="00B15A2D">
        <w:rPr>
          <w:rFonts w:ascii="Times" w:hAnsi="Times"/>
          <w:szCs w:val="20"/>
          <w:lang w:eastAsia="zh-CN"/>
        </w:rPr>
        <w:t>FFS on applicability of (virtual) frequency domain OCC</w:t>
      </w:r>
    </w:p>
    <w:p w:rsidR="003576D2" w:rsidRPr="00B15A2D" w:rsidRDefault="001D59DF" w:rsidP="0079781F">
      <w:pPr>
        <w:numPr>
          <w:ilvl w:val="3"/>
          <w:numId w:val="24"/>
        </w:numPr>
        <w:autoSpaceDE/>
        <w:autoSpaceDN/>
        <w:adjustRightInd/>
        <w:snapToGrid/>
        <w:spacing w:after="0"/>
        <w:rPr>
          <w:rFonts w:ascii="Times" w:hAnsi="Times"/>
          <w:szCs w:val="20"/>
          <w:lang w:eastAsia="zh-CN"/>
        </w:rPr>
      </w:pPr>
      <w:r w:rsidRPr="00B15A2D">
        <w:rPr>
          <w:rFonts w:ascii="Times" w:hAnsi="Times"/>
          <w:szCs w:val="20"/>
          <w:lang w:eastAsia="zh-CN"/>
        </w:rPr>
        <w:t>FFS for the value of X</w:t>
      </w:r>
    </w:p>
    <w:p w:rsidR="003576D2" w:rsidRPr="00B15A2D" w:rsidRDefault="001D59DF" w:rsidP="0079781F">
      <w:pPr>
        <w:numPr>
          <w:ilvl w:val="3"/>
          <w:numId w:val="24"/>
        </w:numPr>
        <w:autoSpaceDE/>
        <w:autoSpaceDN/>
        <w:adjustRightInd/>
        <w:snapToGrid/>
        <w:spacing w:after="0"/>
        <w:rPr>
          <w:rFonts w:ascii="Times" w:hAnsi="Times"/>
          <w:szCs w:val="20"/>
          <w:lang w:eastAsia="zh-CN"/>
        </w:rPr>
      </w:pPr>
      <w:r w:rsidRPr="00B15A2D">
        <w:rPr>
          <w:rFonts w:ascii="Times" w:hAnsi="Times"/>
          <w:szCs w:val="20"/>
          <w:lang w:eastAsia="zh-CN"/>
        </w:rPr>
        <w:t>FFS for medium UCI payload with less than X bits</w:t>
      </w:r>
    </w:p>
    <w:p w:rsidR="003576D2" w:rsidRPr="00B15A2D" w:rsidRDefault="001D59DF" w:rsidP="0079781F">
      <w:pPr>
        <w:numPr>
          <w:ilvl w:val="3"/>
          <w:numId w:val="24"/>
        </w:numPr>
        <w:autoSpaceDE/>
        <w:autoSpaceDN/>
        <w:adjustRightInd/>
        <w:snapToGrid/>
        <w:spacing w:after="0"/>
        <w:rPr>
          <w:rFonts w:ascii="Times" w:hAnsi="Times"/>
          <w:szCs w:val="20"/>
          <w:lang w:eastAsia="zh-CN"/>
        </w:rPr>
      </w:pPr>
      <w:r w:rsidRPr="00B15A2D">
        <w:rPr>
          <w:rFonts w:ascii="Times" w:hAnsi="Times"/>
          <w:szCs w:val="20"/>
          <w:lang w:eastAsia="zh-CN"/>
        </w:rPr>
        <w:t>Scalability of NR-PUCCH for different number of symbols available for NR-PUCCH</w:t>
      </w:r>
    </w:p>
    <w:p w:rsidR="003576D2" w:rsidRPr="00B15A2D" w:rsidRDefault="001D59DF" w:rsidP="0079781F">
      <w:pPr>
        <w:numPr>
          <w:ilvl w:val="1"/>
          <w:numId w:val="24"/>
        </w:numPr>
        <w:autoSpaceDE/>
        <w:autoSpaceDN/>
        <w:adjustRightInd/>
        <w:snapToGrid/>
        <w:spacing w:after="0"/>
        <w:rPr>
          <w:rFonts w:ascii="Times" w:hAnsi="Times"/>
          <w:szCs w:val="20"/>
          <w:lang w:eastAsia="zh-CN"/>
        </w:rPr>
      </w:pPr>
      <w:r w:rsidRPr="00B15A2D">
        <w:rPr>
          <w:rFonts w:ascii="Times" w:hAnsi="Times"/>
          <w:szCs w:val="20"/>
          <w:lang w:eastAsia="zh-CN"/>
        </w:rPr>
        <w:t>The set of the number of symbols for long duration NR-PUCCH in a slot includes {4, 5, 6, 7, 8, 9, 10, 11, 12, 13, 14}</w:t>
      </w:r>
    </w:p>
    <w:p w:rsidR="003576D2" w:rsidRPr="00B15A2D" w:rsidRDefault="001D59DF" w:rsidP="0079781F">
      <w:pPr>
        <w:numPr>
          <w:ilvl w:val="2"/>
          <w:numId w:val="24"/>
        </w:numPr>
        <w:autoSpaceDE/>
        <w:autoSpaceDN/>
        <w:adjustRightInd/>
        <w:snapToGrid/>
        <w:spacing w:after="0"/>
        <w:rPr>
          <w:rFonts w:ascii="Times" w:hAnsi="Times"/>
          <w:szCs w:val="20"/>
          <w:lang w:eastAsia="zh-CN"/>
        </w:rPr>
      </w:pPr>
      <w:r w:rsidRPr="00B15A2D">
        <w:rPr>
          <w:rFonts w:ascii="Times" w:hAnsi="Times"/>
          <w:szCs w:val="20"/>
          <w:lang w:eastAsia="zh-CN"/>
        </w:rPr>
        <w:t>FFS whether or not it depends on the slot type, # of symbols per slot, etc.</w:t>
      </w:r>
    </w:p>
    <w:p w:rsidR="003576D2" w:rsidRPr="00B15A2D" w:rsidRDefault="001D59DF" w:rsidP="0079781F">
      <w:pPr>
        <w:numPr>
          <w:ilvl w:val="1"/>
          <w:numId w:val="24"/>
        </w:numPr>
        <w:autoSpaceDE/>
        <w:autoSpaceDN/>
        <w:adjustRightInd/>
        <w:snapToGrid/>
        <w:spacing w:after="0"/>
        <w:rPr>
          <w:rFonts w:ascii="Times" w:hAnsi="Times"/>
          <w:szCs w:val="20"/>
          <w:lang w:eastAsia="zh-CN"/>
        </w:rPr>
      </w:pPr>
      <w:r w:rsidRPr="00B15A2D">
        <w:rPr>
          <w:rFonts w:ascii="Times" w:hAnsi="Times"/>
          <w:szCs w:val="20"/>
          <w:lang w:val="fr-FR" w:eastAsia="zh-CN"/>
        </w:rPr>
        <w:t xml:space="preserve">For </w:t>
      </w:r>
      <w:proofErr w:type="spellStart"/>
      <w:r w:rsidRPr="00B15A2D">
        <w:rPr>
          <w:rFonts w:ascii="Times" w:hAnsi="Times"/>
          <w:szCs w:val="20"/>
          <w:lang w:val="fr-FR" w:eastAsia="zh-CN"/>
        </w:rPr>
        <w:t>DFTsOFDM</w:t>
      </w:r>
      <w:proofErr w:type="spellEnd"/>
      <w:r w:rsidRPr="00B15A2D">
        <w:rPr>
          <w:rFonts w:ascii="Times" w:hAnsi="Times"/>
          <w:szCs w:val="20"/>
          <w:lang w:val="fr-FR" w:eastAsia="zh-CN"/>
        </w:rPr>
        <w:t xml:space="preserve"> in long-PUCCH, the </w:t>
      </w:r>
      <w:proofErr w:type="spellStart"/>
      <w:r w:rsidRPr="00B15A2D">
        <w:rPr>
          <w:rFonts w:ascii="Times" w:hAnsi="Times"/>
          <w:szCs w:val="20"/>
          <w:lang w:val="fr-FR" w:eastAsia="zh-CN"/>
        </w:rPr>
        <w:t>following</w:t>
      </w:r>
      <w:proofErr w:type="spellEnd"/>
      <w:r w:rsidRPr="00B15A2D">
        <w:rPr>
          <w:rFonts w:ascii="Times" w:hAnsi="Times"/>
          <w:szCs w:val="20"/>
          <w:lang w:val="fr-FR" w:eastAsia="zh-CN"/>
        </w:rPr>
        <w:t xml:space="preserve"> </w:t>
      </w:r>
      <w:proofErr w:type="spellStart"/>
      <w:r w:rsidRPr="00B15A2D">
        <w:rPr>
          <w:rFonts w:ascii="Times" w:hAnsi="Times"/>
          <w:szCs w:val="20"/>
          <w:lang w:val="fr-FR" w:eastAsia="zh-CN"/>
        </w:rPr>
        <w:t>schemes</w:t>
      </w:r>
      <w:proofErr w:type="spellEnd"/>
      <w:r w:rsidRPr="00B15A2D">
        <w:rPr>
          <w:rFonts w:ascii="Times" w:hAnsi="Times"/>
          <w:szCs w:val="20"/>
          <w:lang w:val="fr-FR" w:eastAsia="zh-CN"/>
        </w:rPr>
        <w:t xml:space="preserve"> are candidates for transmit </w:t>
      </w:r>
      <w:proofErr w:type="spellStart"/>
      <w:r w:rsidRPr="00B15A2D">
        <w:rPr>
          <w:rFonts w:ascii="Times" w:hAnsi="Times"/>
          <w:szCs w:val="20"/>
          <w:lang w:val="fr-FR" w:eastAsia="zh-CN"/>
        </w:rPr>
        <w:t>diversity</w:t>
      </w:r>
      <w:proofErr w:type="spellEnd"/>
      <w:r w:rsidRPr="00B15A2D">
        <w:rPr>
          <w:rFonts w:ascii="Times" w:hAnsi="Times"/>
          <w:szCs w:val="20"/>
          <w:lang w:val="fr-FR" w:eastAsia="zh-CN"/>
        </w:rPr>
        <w:t>:</w:t>
      </w:r>
      <w:r w:rsidRPr="00B15A2D">
        <w:rPr>
          <w:rFonts w:ascii="Times" w:hAnsi="Times"/>
          <w:szCs w:val="20"/>
          <w:lang w:eastAsia="zh-CN"/>
        </w:rPr>
        <w:t xml:space="preserve"> </w:t>
      </w:r>
    </w:p>
    <w:p w:rsidR="003576D2" w:rsidRPr="00B15A2D" w:rsidRDefault="001D59DF" w:rsidP="0079781F">
      <w:pPr>
        <w:numPr>
          <w:ilvl w:val="2"/>
          <w:numId w:val="24"/>
        </w:numPr>
        <w:autoSpaceDE/>
        <w:autoSpaceDN/>
        <w:adjustRightInd/>
        <w:snapToGrid/>
        <w:spacing w:after="0"/>
        <w:rPr>
          <w:rFonts w:ascii="Times" w:hAnsi="Times"/>
          <w:szCs w:val="20"/>
          <w:lang w:eastAsia="zh-CN"/>
        </w:rPr>
      </w:pPr>
      <w:proofErr w:type="spellStart"/>
      <w:r w:rsidRPr="00B15A2D">
        <w:rPr>
          <w:rFonts w:ascii="Times" w:hAnsi="Times"/>
          <w:szCs w:val="20"/>
          <w:lang w:val="fr-FR" w:eastAsia="zh-CN"/>
        </w:rPr>
        <w:t>Low</w:t>
      </w:r>
      <w:proofErr w:type="spellEnd"/>
      <w:r w:rsidRPr="00B15A2D">
        <w:rPr>
          <w:rFonts w:ascii="Times" w:hAnsi="Times"/>
          <w:szCs w:val="20"/>
          <w:lang w:val="fr-FR" w:eastAsia="zh-CN"/>
        </w:rPr>
        <w:t xml:space="preserve"> PAPR </w:t>
      </w:r>
      <w:proofErr w:type="spellStart"/>
      <w:r w:rsidRPr="00B15A2D">
        <w:rPr>
          <w:rFonts w:ascii="Times" w:hAnsi="Times"/>
          <w:szCs w:val="20"/>
          <w:lang w:val="fr-FR" w:eastAsia="zh-CN"/>
        </w:rPr>
        <w:t>Alamouti</w:t>
      </w:r>
      <w:proofErr w:type="spellEnd"/>
      <w:r w:rsidRPr="00B15A2D">
        <w:rPr>
          <w:rFonts w:ascii="Times" w:hAnsi="Times"/>
          <w:szCs w:val="20"/>
          <w:lang w:val="fr-FR" w:eastAsia="zh-CN"/>
        </w:rPr>
        <w:t>-</w:t>
      </w:r>
      <w:proofErr w:type="spellStart"/>
      <w:r w:rsidRPr="00B15A2D">
        <w:rPr>
          <w:rFonts w:ascii="Times" w:hAnsi="Times"/>
          <w:szCs w:val="20"/>
          <w:lang w:val="fr-FR" w:eastAsia="zh-CN"/>
        </w:rPr>
        <w:t>based</w:t>
      </w:r>
      <w:proofErr w:type="spellEnd"/>
      <w:r w:rsidRPr="00B15A2D">
        <w:rPr>
          <w:rFonts w:ascii="Times" w:hAnsi="Times"/>
          <w:szCs w:val="20"/>
          <w:lang w:val="fr-FR" w:eastAsia="zh-CN"/>
        </w:rPr>
        <w:t xml:space="preserve"> transmit </w:t>
      </w:r>
      <w:proofErr w:type="spellStart"/>
      <w:r w:rsidRPr="00B15A2D">
        <w:rPr>
          <w:rFonts w:ascii="Times" w:hAnsi="Times"/>
          <w:szCs w:val="20"/>
          <w:lang w:val="fr-FR" w:eastAsia="zh-CN"/>
        </w:rPr>
        <w:t>diversity</w:t>
      </w:r>
      <w:proofErr w:type="spellEnd"/>
      <w:r w:rsidRPr="00B15A2D">
        <w:rPr>
          <w:rFonts w:ascii="Times" w:hAnsi="Times"/>
          <w:szCs w:val="20"/>
          <w:lang w:val="fr-FR" w:eastAsia="zh-CN"/>
        </w:rPr>
        <w:t xml:space="preserve"> </w:t>
      </w:r>
      <w:proofErr w:type="spellStart"/>
      <w:r w:rsidRPr="00B15A2D">
        <w:rPr>
          <w:rFonts w:ascii="Times" w:hAnsi="Times"/>
          <w:szCs w:val="20"/>
          <w:lang w:val="fr-FR" w:eastAsia="zh-CN"/>
        </w:rPr>
        <w:t>applied</w:t>
      </w:r>
      <w:proofErr w:type="spellEnd"/>
      <w:r w:rsidRPr="00B15A2D">
        <w:rPr>
          <w:rFonts w:ascii="Times" w:hAnsi="Times"/>
          <w:szCs w:val="20"/>
          <w:lang w:val="fr-FR" w:eastAsia="zh-CN"/>
        </w:rPr>
        <w:t xml:space="preserve"> in </w:t>
      </w:r>
      <w:proofErr w:type="spellStart"/>
      <w:r w:rsidRPr="00B15A2D">
        <w:rPr>
          <w:rFonts w:ascii="Times" w:hAnsi="Times"/>
          <w:szCs w:val="20"/>
          <w:lang w:val="fr-FR" w:eastAsia="zh-CN"/>
        </w:rPr>
        <w:t>frequency</w:t>
      </w:r>
      <w:proofErr w:type="spellEnd"/>
      <w:r w:rsidRPr="00B15A2D">
        <w:rPr>
          <w:rFonts w:ascii="Times" w:hAnsi="Times"/>
          <w:szCs w:val="20"/>
          <w:lang w:val="fr-FR" w:eastAsia="zh-CN"/>
        </w:rPr>
        <w:t xml:space="preserve"> or time </w:t>
      </w:r>
      <w:proofErr w:type="spellStart"/>
      <w:r w:rsidRPr="00B15A2D">
        <w:rPr>
          <w:rFonts w:ascii="Times" w:hAnsi="Times"/>
          <w:szCs w:val="20"/>
          <w:lang w:val="fr-FR" w:eastAsia="zh-CN"/>
        </w:rPr>
        <w:t>domain</w:t>
      </w:r>
      <w:proofErr w:type="spellEnd"/>
      <w:r w:rsidRPr="00B15A2D">
        <w:rPr>
          <w:rFonts w:ascii="Times" w:hAnsi="Times"/>
          <w:szCs w:val="20"/>
          <w:lang w:val="fr-FR" w:eastAsia="zh-CN"/>
        </w:rPr>
        <w:t xml:space="preserve">, transparent transmit </w:t>
      </w:r>
      <w:proofErr w:type="spellStart"/>
      <w:r w:rsidRPr="00B15A2D">
        <w:rPr>
          <w:rFonts w:ascii="Times" w:hAnsi="Times"/>
          <w:szCs w:val="20"/>
          <w:lang w:val="fr-FR" w:eastAsia="zh-CN"/>
        </w:rPr>
        <w:t>diversity</w:t>
      </w:r>
      <w:proofErr w:type="spellEnd"/>
      <w:r w:rsidRPr="00B15A2D">
        <w:rPr>
          <w:rFonts w:ascii="Times" w:hAnsi="Times"/>
          <w:szCs w:val="20"/>
          <w:lang w:val="fr-FR" w:eastAsia="zh-CN"/>
        </w:rPr>
        <w:t xml:space="preserve"> (</w:t>
      </w:r>
      <w:proofErr w:type="spellStart"/>
      <w:r w:rsidRPr="00B15A2D">
        <w:rPr>
          <w:rFonts w:ascii="Times" w:hAnsi="Times"/>
          <w:szCs w:val="20"/>
          <w:lang w:val="fr-FR" w:eastAsia="zh-CN"/>
        </w:rPr>
        <w:t>e.g</w:t>
      </w:r>
      <w:proofErr w:type="spellEnd"/>
      <w:r w:rsidRPr="00B15A2D">
        <w:rPr>
          <w:rFonts w:ascii="Times" w:hAnsi="Times"/>
          <w:szCs w:val="20"/>
          <w:lang w:val="fr-FR" w:eastAsia="zh-CN"/>
        </w:rPr>
        <w:t xml:space="preserve">. short </w:t>
      </w:r>
      <w:proofErr w:type="spellStart"/>
      <w:r w:rsidRPr="00B15A2D">
        <w:rPr>
          <w:rFonts w:ascii="Times" w:hAnsi="Times"/>
          <w:szCs w:val="20"/>
          <w:lang w:val="fr-FR" w:eastAsia="zh-CN"/>
        </w:rPr>
        <w:t>delay</w:t>
      </w:r>
      <w:proofErr w:type="spellEnd"/>
      <w:r w:rsidRPr="00B15A2D">
        <w:rPr>
          <w:rFonts w:ascii="Times" w:hAnsi="Times"/>
          <w:szCs w:val="20"/>
          <w:lang w:val="fr-FR" w:eastAsia="zh-CN"/>
        </w:rPr>
        <w:t xml:space="preserve"> CDD), time </w:t>
      </w:r>
      <w:proofErr w:type="spellStart"/>
      <w:r w:rsidRPr="00B15A2D">
        <w:rPr>
          <w:rFonts w:ascii="Times" w:hAnsi="Times"/>
          <w:szCs w:val="20"/>
          <w:lang w:val="fr-FR" w:eastAsia="zh-CN"/>
        </w:rPr>
        <w:t>domain</w:t>
      </w:r>
      <w:proofErr w:type="spellEnd"/>
      <w:r w:rsidRPr="00B15A2D">
        <w:rPr>
          <w:rFonts w:ascii="Times" w:hAnsi="Times"/>
          <w:szCs w:val="20"/>
          <w:lang w:val="fr-FR" w:eastAsia="zh-CN"/>
        </w:rPr>
        <w:t xml:space="preserve"> </w:t>
      </w:r>
      <w:proofErr w:type="spellStart"/>
      <w:r w:rsidRPr="00B15A2D">
        <w:rPr>
          <w:rFonts w:ascii="Times" w:hAnsi="Times"/>
          <w:szCs w:val="20"/>
          <w:lang w:val="fr-FR" w:eastAsia="zh-CN"/>
        </w:rPr>
        <w:t>beam</w:t>
      </w:r>
      <w:proofErr w:type="spellEnd"/>
      <w:r w:rsidRPr="00B15A2D">
        <w:rPr>
          <w:rFonts w:ascii="Times" w:hAnsi="Times"/>
          <w:szCs w:val="20"/>
          <w:lang w:val="fr-FR" w:eastAsia="zh-CN"/>
        </w:rPr>
        <w:t>/</w:t>
      </w:r>
      <w:proofErr w:type="spellStart"/>
      <w:r w:rsidRPr="00B15A2D">
        <w:rPr>
          <w:rFonts w:ascii="Times" w:hAnsi="Times"/>
          <w:szCs w:val="20"/>
          <w:lang w:val="fr-FR" w:eastAsia="zh-CN"/>
        </w:rPr>
        <w:t>precoder</w:t>
      </w:r>
      <w:proofErr w:type="spellEnd"/>
      <w:r w:rsidRPr="00B15A2D">
        <w:rPr>
          <w:rFonts w:ascii="Times" w:hAnsi="Times"/>
          <w:szCs w:val="20"/>
          <w:lang w:val="fr-FR" w:eastAsia="zh-CN"/>
        </w:rPr>
        <w:t xml:space="preserve"> </w:t>
      </w:r>
      <w:proofErr w:type="spellStart"/>
      <w:r w:rsidRPr="00B15A2D">
        <w:rPr>
          <w:rFonts w:ascii="Times" w:hAnsi="Times"/>
          <w:szCs w:val="20"/>
          <w:lang w:val="fr-FR" w:eastAsia="zh-CN"/>
        </w:rPr>
        <w:t>cycling</w:t>
      </w:r>
      <w:proofErr w:type="spellEnd"/>
      <w:r w:rsidRPr="00B15A2D">
        <w:rPr>
          <w:rFonts w:ascii="Times" w:hAnsi="Times"/>
          <w:szCs w:val="20"/>
          <w:lang w:val="fr-FR" w:eastAsia="zh-CN"/>
        </w:rPr>
        <w:t xml:space="preserve"> or SORTD</w:t>
      </w:r>
      <w:r w:rsidRPr="00B15A2D">
        <w:rPr>
          <w:rFonts w:ascii="Times" w:hAnsi="Times"/>
          <w:szCs w:val="20"/>
          <w:lang w:eastAsia="zh-CN"/>
        </w:rPr>
        <w:t xml:space="preserve"> </w:t>
      </w:r>
    </w:p>
    <w:p w:rsidR="003576D2" w:rsidRPr="00B15A2D" w:rsidRDefault="001D59DF" w:rsidP="0079781F">
      <w:pPr>
        <w:numPr>
          <w:ilvl w:val="2"/>
          <w:numId w:val="24"/>
        </w:numPr>
        <w:autoSpaceDE/>
        <w:autoSpaceDN/>
        <w:adjustRightInd/>
        <w:snapToGrid/>
        <w:spacing w:after="0"/>
        <w:rPr>
          <w:rFonts w:ascii="Times" w:hAnsi="Times"/>
          <w:szCs w:val="20"/>
          <w:lang w:eastAsia="zh-CN"/>
        </w:rPr>
      </w:pPr>
      <w:r w:rsidRPr="00B15A2D">
        <w:rPr>
          <w:rFonts w:ascii="Times" w:hAnsi="Times"/>
          <w:szCs w:val="20"/>
          <w:lang w:val="fr-FR" w:eastAsia="zh-CN"/>
        </w:rPr>
        <w:t xml:space="preserve">FFS: for </w:t>
      </w:r>
      <w:r w:rsidRPr="00B15A2D">
        <w:rPr>
          <w:rFonts w:ascii="Times" w:hAnsi="Times"/>
          <w:szCs w:val="20"/>
          <w:lang w:eastAsia="zh-CN"/>
        </w:rPr>
        <w:t>which</w:t>
      </w:r>
      <w:r w:rsidRPr="00B15A2D">
        <w:rPr>
          <w:rFonts w:ascii="Times" w:hAnsi="Times"/>
          <w:szCs w:val="20"/>
          <w:lang w:val="fr-FR" w:eastAsia="zh-CN"/>
        </w:rPr>
        <w:t xml:space="preserve"> PUCCH format and/or </w:t>
      </w:r>
      <w:proofErr w:type="spellStart"/>
      <w:r w:rsidRPr="00B15A2D">
        <w:rPr>
          <w:rFonts w:ascii="Times" w:hAnsi="Times"/>
          <w:szCs w:val="20"/>
          <w:lang w:val="fr-FR" w:eastAsia="zh-CN"/>
        </w:rPr>
        <w:t>payload</w:t>
      </w:r>
      <w:proofErr w:type="spellEnd"/>
      <w:r w:rsidRPr="00B15A2D">
        <w:rPr>
          <w:rFonts w:ascii="Times" w:hAnsi="Times"/>
          <w:szCs w:val="20"/>
          <w:lang w:val="fr-FR" w:eastAsia="zh-CN"/>
        </w:rPr>
        <w:t xml:space="preserve"> size </w:t>
      </w:r>
    </w:p>
    <w:p w:rsidR="003576D2" w:rsidRPr="00B15A2D" w:rsidRDefault="001D59DF" w:rsidP="0079781F">
      <w:pPr>
        <w:numPr>
          <w:ilvl w:val="2"/>
          <w:numId w:val="24"/>
        </w:numPr>
        <w:autoSpaceDE/>
        <w:autoSpaceDN/>
        <w:adjustRightInd/>
        <w:snapToGrid/>
        <w:spacing w:after="0"/>
        <w:rPr>
          <w:rFonts w:ascii="Times" w:hAnsi="Times"/>
          <w:szCs w:val="20"/>
          <w:lang w:eastAsia="zh-CN"/>
        </w:rPr>
      </w:pPr>
      <w:proofErr w:type="spellStart"/>
      <w:r w:rsidRPr="00B15A2D">
        <w:rPr>
          <w:rFonts w:ascii="Times" w:hAnsi="Times"/>
          <w:szCs w:val="20"/>
          <w:lang w:val="fr-FR" w:eastAsia="zh-CN"/>
        </w:rPr>
        <w:t>Other</w:t>
      </w:r>
      <w:proofErr w:type="spellEnd"/>
      <w:r w:rsidRPr="00B15A2D">
        <w:rPr>
          <w:rFonts w:ascii="Times" w:hAnsi="Times"/>
          <w:szCs w:val="20"/>
          <w:lang w:val="fr-FR" w:eastAsia="zh-CN"/>
        </w:rPr>
        <w:t xml:space="preserve"> </w:t>
      </w:r>
      <w:proofErr w:type="spellStart"/>
      <w:r w:rsidRPr="00B15A2D">
        <w:rPr>
          <w:rFonts w:ascii="Times" w:hAnsi="Times"/>
          <w:szCs w:val="20"/>
          <w:lang w:val="fr-FR" w:eastAsia="zh-CN"/>
        </w:rPr>
        <w:t>schemes</w:t>
      </w:r>
      <w:proofErr w:type="spellEnd"/>
      <w:r w:rsidRPr="00B15A2D">
        <w:rPr>
          <w:rFonts w:ascii="Times" w:hAnsi="Times"/>
          <w:szCs w:val="20"/>
          <w:lang w:val="fr-FR" w:eastAsia="zh-CN"/>
        </w:rPr>
        <w:t xml:space="preserve"> </w:t>
      </w:r>
      <w:proofErr w:type="spellStart"/>
      <w:r w:rsidRPr="00B15A2D">
        <w:rPr>
          <w:rFonts w:ascii="Times" w:hAnsi="Times"/>
          <w:szCs w:val="20"/>
          <w:lang w:val="fr-FR" w:eastAsia="zh-CN"/>
        </w:rPr>
        <w:t>with</w:t>
      </w:r>
      <w:proofErr w:type="spellEnd"/>
      <w:r w:rsidRPr="00B15A2D">
        <w:rPr>
          <w:rFonts w:ascii="Times" w:hAnsi="Times"/>
          <w:szCs w:val="20"/>
          <w:lang w:val="fr-FR" w:eastAsia="zh-CN"/>
        </w:rPr>
        <w:t xml:space="preserve"> </w:t>
      </w:r>
      <w:proofErr w:type="spellStart"/>
      <w:r w:rsidRPr="00B15A2D">
        <w:rPr>
          <w:rFonts w:ascii="Times" w:hAnsi="Times"/>
          <w:szCs w:val="20"/>
          <w:lang w:val="fr-FR" w:eastAsia="zh-CN"/>
        </w:rPr>
        <w:t>low</w:t>
      </w:r>
      <w:proofErr w:type="spellEnd"/>
      <w:r w:rsidRPr="00B15A2D">
        <w:rPr>
          <w:rFonts w:ascii="Times" w:hAnsi="Times"/>
          <w:szCs w:val="20"/>
          <w:lang w:val="fr-FR" w:eastAsia="zh-CN"/>
        </w:rPr>
        <w:t xml:space="preserve"> PAPR are not </w:t>
      </w:r>
      <w:proofErr w:type="spellStart"/>
      <w:r w:rsidRPr="00B15A2D">
        <w:rPr>
          <w:rFonts w:ascii="Times" w:hAnsi="Times"/>
          <w:szCs w:val="20"/>
          <w:lang w:val="fr-FR" w:eastAsia="zh-CN"/>
        </w:rPr>
        <w:t>precluded</w:t>
      </w:r>
      <w:proofErr w:type="spellEnd"/>
      <w:r w:rsidRPr="00B15A2D">
        <w:rPr>
          <w:rFonts w:ascii="Times" w:hAnsi="Times"/>
          <w:szCs w:val="20"/>
          <w:lang w:val="fr-FR" w:eastAsia="zh-CN"/>
        </w:rPr>
        <w:t>.</w:t>
      </w:r>
      <w:r w:rsidRPr="00B15A2D">
        <w:rPr>
          <w:rFonts w:ascii="Times" w:hAnsi="Times"/>
          <w:szCs w:val="20"/>
          <w:lang w:eastAsia="zh-CN"/>
        </w:rPr>
        <w:t xml:space="preserve"> </w:t>
      </w:r>
    </w:p>
    <w:p w:rsidR="003576D2" w:rsidRPr="00B15A2D" w:rsidRDefault="001D59DF" w:rsidP="0079781F">
      <w:pPr>
        <w:numPr>
          <w:ilvl w:val="1"/>
          <w:numId w:val="24"/>
        </w:numPr>
        <w:autoSpaceDE/>
        <w:autoSpaceDN/>
        <w:adjustRightInd/>
        <w:snapToGrid/>
        <w:spacing w:after="0"/>
        <w:rPr>
          <w:rFonts w:ascii="Times" w:hAnsi="Times"/>
          <w:szCs w:val="20"/>
          <w:lang w:eastAsia="zh-CN"/>
        </w:rPr>
      </w:pPr>
      <w:r w:rsidRPr="00B15A2D">
        <w:rPr>
          <w:rFonts w:ascii="Times" w:hAnsi="Times"/>
          <w:szCs w:val="20"/>
          <w:lang w:eastAsia="zh-CN"/>
        </w:rPr>
        <w:t xml:space="preserve">Companies proposing a certain transmit diversity scheme are encouraged to jointly propose PUCCH structure and the transmit diversity scheme. </w:t>
      </w:r>
    </w:p>
    <w:p w:rsidR="00B15A2D" w:rsidRDefault="00B15A2D" w:rsidP="0079781F">
      <w:pPr>
        <w:autoSpaceDE/>
        <w:autoSpaceDN/>
        <w:adjustRightInd/>
        <w:snapToGrid/>
        <w:spacing w:after="0"/>
        <w:rPr>
          <w:rFonts w:ascii="Times" w:hAnsi="Times"/>
          <w:szCs w:val="20"/>
          <w:lang w:eastAsia="zh-CN"/>
        </w:rPr>
      </w:pPr>
    </w:p>
    <w:p w:rsidR="00B15A2D" w:rsidRPr="00114ED9" w:rsidRDefault="00B15A2D" w:rsidP="00114ED9">
      <w:pPr>
        <w:autoSpaceDE/>
        <w:autoSpaceDN/>
        <w:adjustRightInd/>
        <w:snapToGrid/>
        <w:spacing w:before="240" w:after="240"/>
        <w:rPr>
          <w:rFonts w:ascii="Times" w:hAnsi="Times"/>
          <w:szCs w:val="20"/>
          <w:lang w:eastAsia="zh-CN"/>
        </w:rPr>
      </w:pPr>
    </w:p>
    <w:p w:rsidR="008F27C7" w:rsidRPr="00D010DB" w:rsidRDefault="008F27C7"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lastRenderedPageBreak/>
        <w:t>Discussion</w:t>
      </w:r>
    </w:p>
    <w:p w:rsidR="0050383A" w:rsidRPr="0050383A" w:rsidRDefault="0050383A" w:rsidP="0050383A">
      <w:pPr>
        <w:pStyle w:val="Heading2"/>
        <w:rPr>
          <w:rFonts w:ascii="Arial" w:hAnsi="Arial" w:cs="Arial"/>
          <w:kern w:val="2"/>
        </w:rPr>
      </w:pPr>
      <w:r w:rsidRPr="0050383A">
        <w:rPr>
          <w:rFonts w:ascii="Arial" w:hAnsi="Arial" w:cs="Arial"/>
          <w:kern w:val="2"/>
        </w:rPr>
        <w:t>Background and design criteria</w:t>
      </w:r>
    </w:p>
    <w:p w:rsidR="001463A9" w:rsidRDefault="00114ED9" w:rsidP="00E856F4">
      <w:pPr>
        <w:rPr>
          <w:lang w:eastAsia="zh-CN"/>
        </w:rPr>
      </w:pPr>
      <w:r>
        <w:rPr>
          <w:lang w:eastAsia="zh-CN"/>
        </w:rPr>
        <w:t xml:space="preserve">From the previous discussion on long PUCCH, </w:t>
      </w:r>
      <w:r w:rsidR="003E65C5">
        <w:rPr>
          <w:lang w:eastAsia="zh-CN"/>
        </w:rPr>
        <w:t>the following design principle</w:t>
      </w:r>
      <w:r w:rsidR="002D03DB">
        <w:rPr>
          <w:lang w:eastAsia="zh-CN"/>
        </w:rPr>
        <w:t>s</w:t>
      </w:r>
      <w:r w:rsidR="003E65C5">
        <w:rPr>
          <w:lang w:eastAsia="zh-CN"/>
        </w:rPr>
        <w:t xml:space="preserve"> should be considered in our opinion</w:t>
      </w:r>
      <w:r w:rsidR="002D03DB">
        <w:rPr>
          <w:lang w:eastAsia="zh-CN"/>
        </w:rPr>
        <w:t>:</w:t>
      </w:r>
    </w:p>
    <w:p w:rsidR="002D03DB" w:rsidRPr="003B4B33" w:rsidRDefault="00311DFF" w:rsidP="002D03DB">
      <w:pPr>
        <w:numPr>
          <w:ilvl w:val="0"/>
          <w:numId w:val="21"/>
        </w:numPr>
        <w:overflowPunct w:val="0"/>
        <w:snapToGrid/>
        <w:spacing w:before="60"/>
        <w:textAlignment w:val="baseline"/>
        <w:rPr>
          <w:szCs w:val="21"/>
          <w:lang w:eastAsia="zh-CN"/>
        </w:rPr>
      </w:pPr>
      <w:r w:rsidRPr="00311DFF">
        <w:rPr>
          <w:szCs w:val="21"/>
          <w:lang w:eastAsia="zh-CN"/>
        </w:rPr>
        <w:t xml:space="preserve">The long </w:t>
      </w:r>
      <w:r>
        <w:rPr>
          <w:szCs w:val="21"/>
          <w:lang w:eastAsia="zh-CN"/>
        </w:rPr>
        <w:t xml:space="preserve">PUCCH structure </w:t>
      </w:r>
      <w:r w:rsidR="00146E0C">
        <w:rPr>
          <w:szCs w:val="21"/>
          <w:lang w:eastAsia="zh-CN"/>
        </w:rPr>
        <w:t xml:space="preserve">should be flexible to </w:t>
      </w:r>
      <w:r w:rsidR="002D03DB" w:rsidRPr="00311DFF">
        <w:rPr>
          <w:szCs w:val="21"/>
          <w:lang w:eastAsia="zh-CN"/>
        </w:rPr>
        <w:t>sup</w:t>
      </w:r>
      <w:r w:rsidR="002D03DB" w:rsidRPr="003B4B33">
        <w:rPr>
          <w:szCs w:val="21"/>
          <w:lang w:eastAsia="zh-CN"/>
        </w:rPr>
        <w:t xml:space="preserve">port </w:t>
      </w:r>
      <w:r w:rsidR="00146E0C">
        <w:rPr>
          <w:szCs w:val="21"/>
          <w:lang w:eastAsia="zh-CN"/>
        </w:rPr>
        <w:t xml:space="preserve">the all the main </w:t>
      </w:r>
      <w:r w:rsidR="002D03DB" w:rsidRPr="003B4B33">
        <w:rPr>
          <w:szCs w:val="21"/>
          <w:lang w:eastAsia="zh-CN"/>
        </w:rPr>
        <w:t>functionality and use cases on the table</w:t>
      </w:r>
      <w:r w:rsidR="00146E0C">
        <w:rPr>
          <w:szCs w:val="21"/>
          <w:lang w:eastAsia="zh-CN"/>
        </w:rPr>
        <w:t xml:space="preserve"> in NR</w:t>
      </w:r>
      <w:r w:rsidR="002D03DB" w:rsidRPr="003B4B33">
        <w:rPr>
          <w:szCs w:val="21"/>
          <w:lang w:eastAsia="zh-CN"/>
        </w:rPr>
        <w:t xml:space="preserve">, e.g. </w:t>
      </w:r>
    </w:p>
    <w:p w:rsidR="003D5B02" w:rsidRDefault="00146E0C" w:rsidP="002D03DB">
      <w:pPr>
        <w:numPr>
          <w:ilvl w:val="1"/>
          <w:numId w:val="21"/>
        </w:numPr>
        <w:overflowPunct w:val="0"/>
        <w:snapToGrid/>
        <w:spacing w:before="60"/>
        <w:textAlignment w:val="baseline"/>
        <w:rPr>
          <w:szCs w:val="21"/>
          <w:lang w:eastAsia="zh-CN"/>
        </w:rPr>
      </w:pPr>
      <w:r>
        <w:rPr>
          <w:szCs w:val="21"/>
          <w:lang w:eastAsia="zh-CN"/>
        </w:rPr>
        <w:t xml:space="preserve">To support various </w:t>
      </w:r>
      <w:r w:rsidR="002D03DB" w:rsidRPr="003B4B33">
        <w:rPr>
          <w:szCs w:val="21"/>
          <w:lang w:eastAsia="zh-CN"/>
        </w:rPr>
        <w:t>MIMO</w:t>
      </w:r>
      <w:r>
        <w:rPr>
          <w:szCs w:val="21"/>
          <w:lang w:eastAsia="zh-CN"/>
        </w:rPr>
        <w:t xml:space="preserve"> scheme</w:t>
      </w:r>
      <w:r w:rsidR="003D5B02">
        <w:rPr>
          <w:szCs w:val="21"/>
          <w:lang w:eastAsia="zh-CN"/>
        </w:rPr>
        <w:t>s</w:t>
      </w:r>
      <w:r>
        <w:rPr>
          <w:szCs w:val="21"/>
          <w:lang w:eastAsia="zh-CN"/>
        </w:rPr>
        <w:t>, large payload CSI</w:t>
      </w:r>
      <w:r w:rsidR="002D03DB" w:rsidRPr="003B4B33">
        <w:rPr>
          <w:szCs w:val="21"/>
          <w:lang w:eastAsia="zh-CN"/>
        </w:rPr>
        <w:t xml:space="preserve"> feedback</w:t>
      </w:r>
      <w:r>
        <w:rPr>
          <w:szCs w:val="21"/>
          <w:lang w:eastAsia="zh-CN"/>
        </w:rPr>
        <w:t xml:space="preserve"> should</w:t>
      </w:r>
      <w:r w:rsidR="003D5B02">
        <w:rPr>
          <w:szCs w:val="21"/>
          <w:lang w:eastAsia="zh-CN"/>
        </w:rPr>
        <w:t xml:space="preserve"> not become a challenge to the long PUCCH design.</w:t>
      </w:r>
    </w:p>
    <w:p w:rsidR="002D03DB" w:rsidRPr="003B4B33" w:rsidRDefault="003D5B02" w:rsidP="002D03DB">
      <w:pPr>
        <w:numPr>
          <w:ilvl w:val="1"/>
          <w:numId w:val="21"/>
        </w:numPr>
        <w:overflowPunct w:val="0"/>
        <w:snapToGrid/>
        <w:spacing w:before="60"/>
        <w:textAlignment w:val="baseline"/>
        <w:rPr>
          <w:szCs w:val="21"/>
          <w:lang w:eastAsia="zh-CN"/>
        </w:rPr>
      </w:pPr>
      <w:r>
        <w:rPr>
          <w:szCs w:val="21"/>
          <w:lang w:eastAsia="zh-CN"/>
        </w:rPr>
        <w:t>If UL beam sweeping is supported for coverage enhancement</w:t>
      </w:r>
      <w:r w:rsidR="002D03DB" w:rsidRPr="003B4B33">
        <w:rPr>
          <w:szCs w:val="21"/>
          <w:lang w:eastAsia="zh-CN"/>
        </w:rPr>
        <w:t>,</w:t>
      </w:r>
      <w:r>
        <w:rPr>
          <w:szCs w:val="21"/>
          <w:lang w:eastAsia="zh-CN"/>
        </w:rPr>
        <w:t xml:space="preserve"> long</w:t>
      </w:r>
      <w:r w:rsidR="002D03DB" w:rsidRPr="003B4B33">
        <w:rPr>
          <w:szCs w:val="21"/>
          <w:lang w:eastAsia="zh-CN"/>
        </w:rPr>
        <w:t xml:space="preserve"> PUCCH </w:t>
      </w:r>
      <w:r>
        <w:rPr>
          <w:szCs w:val="21"/>
          <w:lang w:eastAsia="zh-CN"/>
        </w:rPr>
        <w:t>structure should accommodate to support transmission</w:t>
      </w:r>
      <w:r w:rsidR="002D03DB" w:rsidRPr="003B4B33">
        <w:rPr>
          <w:szCs w:val="21"/>
          <w:lang w:eastAsia="zh-CN"/>
        </w:rPr>
        <w:t xml:space="preserve"> in multi-beam scenario</w:t>
      </w:r>
      <w:r w:rsidR="00CE13C0">
        <w:rPr>
          <w:szCs w:val="21"/>
          <w:lang w:eastAsia="zh-CN"/>
        </w:rPr>
        <w:t>.</w:t>
      </w:r>
    </w:p>
    <w:p w:rsidR="002D03DB" w:rsidRPr="003B4B33" w:rsidRDefault="003A0B05" w:rsidP="002D03DB">
      <w:pPr>
        <w:numPr>
          <w:ilvl w:val="1"/>
          <w:numId w:val="21"/>
        </w:numPr>
        <w:overflowPunct w:val="0"/>
        <w:snapToGrid/>
        <w:spacing w:before="60"/>
        <w:textAlignment w:val="baseline"/>
        <w:rPr>
          <w:szCs w:val="21"/>
          <w:lang w:eastAsia="zh-CN"/>
        </w:rPr>
      </w:pPr>
      <w:r>
        <w:rPr>
          <w:szCs w:val="21"/>
          <w:lang w:eastAsia="zh-CN"/>
        </w:rPr>
        <w:t xml:space="preserve">For </w:t>
      </w:r>
      <w:proofErr w:type="spellStart"/>
      <w:r w:rsidR="002D03DB" w:rsidRPr="003B4B33">
        <w:rPr>
          <w:szCs w:val="21"/>
          <w:lang w:eastAsia="zh-CN"/>
        </w:rPr>
        <w:t>eMBB</w:t>
      </w:r>
      <w:proofErr w:type="spellEnd"/>
      <w:r>
        <w:rPr>
          <w:szCs w:val="21"/>
          <w:lang w:eastAsia="zh-CN"/>
        </w:rPr>
        <w:t xml:space="preserve"> service in DL</w:t>
      </w:r>
      <w:r w:rsidR="002D03DB" w:rsidRPr="003B4B33">
        <w:rPr>
          <w:szCs w:val="21"/>
          <w:lang w:eastAsia="zh-CN"/>
        </w:rPr>
        <w:t>,</w:t>
      </w:r>
      <w:r>
        <w:rPr>
          <w:szCs w:val="21"/>
          <w:lang w:eastAsia="zh-CN"/>
        </w:rPr>
        <w:t xml:space="preserve"> the support of</w:t>
      </w:r>
      <w:r w:rsidR="002D03DB" w:rsidRPr="003B4B33">
        <w:rPr>
          <w:szCs w:val="21"/>
          <w:lang w:eastAsia="zh-CN"/>
        </w:rPr>
        <w:t xml:space="preserve"> CB/CBG based A</w:t>
      </w:r>
      <w:r>
        <w:rPr>
          <w:szCs w:val="21"/>
          <w:lang w:eastAsia="zh-CN"/>
        </w:rPr>
        <w:t>CK</w:t>
      </w:r>
      <w:r w:rsidR="002D03DB" w:rsidRPr="003B4B33">
        <w:rPr>
          <w:szCs w:val="21"/>
          <w:lang w:eastAsia="zh-CN"/>
        </w:rPr>
        <w:t>/N</w:t>
      </w:r>
      <w:r>
        <w:rPr>
          <w:szCs w:val="21"/>
          <w:lang w:eastAsia="zh-CN"/>
        </w:rPr>
        <w:t>ACK</w:t>
      </w:r>
      <w:r w:rsidR="002D03DB" w:rsidRPr="003B4B33">
        <w:rPr>
          <w:szCs w:val="21"/>
          <w:lang w:eastAsia="zh-CN"/>
        </w:rPr>
        <w:t xml:space="preserve"> feedback</w:t>
      </w:r>
      <w:r>
        <w:rPr>
          <w:szCs w:val="21"/>
          <w:lang w:eastAsia="zh-CN"/>
        </w:rPr>
        <w:t xml:space="preserve"> would potentially lead to large payload as well. Furthermore</w:t>
      </w:r>
      <w:r w:rsidR="00AB394D">
        <w:rPr>
          <w:szCs w:val="21"/>
          <w:lang w:eastAsia="zh-CN"/>
        </w:rPr>
        <w:t>,</w:t>
      </w:r>
      <w:r>
        <w:rPr>
          <w:szCs w:val="21"/>
          <w:lang w:eastAsia="zh-CN"/>
        </w:rPr>
        <w:t xml:space="preserve"> to pursuit fast CB processing</w:t>
      </w:r>
      <w:r w:rsidR="006D3A65">
        <w:rPr>
          <w:szCs w:val="21"/>
          <w:lang w:eastAsia="zh-CN"/>
        </w:rPr>
        <w:t xml:space="preserve"> pipeline</w:t>
      </w:r>
      <w:r>
        <w:rPr>
          <w:szCs w:val="21"/>
          <w:lang w:eastAsia="zh-CN"/>
        </w:rPr>
        <w:t xml:space="preserve"> on the fly, the long PUCCH structure </w:t>
      </w:r>
      <w:r w:rsidR="001E01E5">
        <w:rPr>
          <w:szCs w:val="21"/>
          <w:lang w:eastAsia="zh-CN"/>
        </w:rPr>
        <w:t xml:space="preserve">design </w:t>
      </w:r>
      <w:r>
        <w:rPr>
          <w:szCs w:val="21"/>
          <w:lang w:eastAsia="zh-CN"/>
        </w:rPr>
        <w:t xml:space="preserve">should also be friendly to </w:t>
      </w:r>
      <w:r w:rsidR="001E01E5">
        <w:rPr>
          <w:szCs w:val="21"/>
          <w:lang w:eastAsia="zh-CN"/>
        </w:rPr>
        <w:t>serial</w:t>
      </w:r>
      <w:r w:rsidR="00AB394D">
        <w:rPr>
          <w:szCs w:val="21"/>
          <w:lang w:eastAsia="zh-CN"/>
        </w:rPr>
        <w:t xml:space="preserve"> ACK/NACK bit mapping</w:t>
      </w:r>
      <w:r w:rsidR="00CE13C0">
        <w:rPr>
          <w:szCs w:val="21"/>
          <w:lang w:eastAsia="zh-CN"/>
        </w:rPr>
        <w:t>.</w:t>
      </w:r>
    </w:p>
    <w:p w:rsidR="002D03DB" w:rsidRPr="003B4B33" w:rsidRDefault="00AB394D" w:rsidP="002D03DB">
      <w:pPr>
        <w:numPr>
          <w:ilvl w:val="1"/>
          <w:numId w:val="21"/>
        </w:numPr>
        <w:overflowPunct w:val="0"/>
        <w:snapToGrid/>
        <w:spacing w:before="60"/>
        <w:textAlignment w:val="baseline"/>
        <w:rPr>
          <w:szCs w:val="21"/>
          <w:lang w:eastAsia="zh-CN"/>
        </w:rPr>
      </w:pPr>
      <w:r>
        <w:rPr>
          <w:szCs w:val="21"/>
          <w:lang w:eastAsia="zh-CN"/>
        </w:rPr>
        <w:t xml:space="preserve">When necessary, long PUCCH should also be a safe choice to </w:t>
      </w:r>
      <w:r w:rsidR="002D03DB" w:rsidRPr="003B4B33">
        <w:rPr>
          <w:szCs w:val="21"/>
          <w:lang w:eastAsia="zh-CN"/>
        </w:rPr>
        <w:t>URLLC</w:t>
      </w:r>
      <w:r>
        <w:rPr>
          <w:szCs w:val="21"/>
          <w:lang w:eastAsia="zh-CN"/>
        </w:rPr>
        <w:t xml:space="preserve"> with higher reliability</w:t>
      </w:r>
      <w:r w:rsidR="00344CA3">
        <w:rPr>
          <w:szCs w:val="21"/>
          <w:lang w:eastAsia="zh-CN"/>
        </w:rPr>
        <w:t xml:space="preserve"> (</w:t>
      </w:r>
      <w:r w:rsidR="00344CA3" w:rsidRPr="003B4B33">
        <w:rPr>
          <w:szCs w:val="21"/>
          <w:lang w:eastAsia="zh-CN"/>
        </w:rPr>
        <w:t>e.g. 4 symbols</w:t>
      </w:r>
      <w:r w:rsidR="00344CA3">
        <w:rPr>
          <w:szCs w:val="21"/>
          <w:lang w:eastAsia="zh-CN"/>
        </w:rPr>
        <w:t xml:space="preserve"> PUCCH)</w:t>
      </w:r>
      <w:r>
        <w:rPr>
          <w:szCs w:val="21"/>
          <w:lang w:eastAsia="zh-CN"/>
        </w:rPr>
        <w:t xml:space="preserve">. It </w:t>
      </w:r>
      <w:r w:rsidR="006A3C15">
        <w:rPr>
          <w:szCs w:val="21"/>
          <w:lang w:eastAsia="zh-CN"/>
        </w:rPr>
        <w:t>is noticed</w:t>
      </w:r>
      <w:r>
        <w:rPr>
          <w:szCs w:val="21"/>
          <w:lang w:eastAsia="zh-CN"/>
        </w:rPr>
        <w:t xml:space="preserve"> that latency is not an issue by</w:t>
      </w:r>
      <w:r w:rsidR="006D3A65">
        <w:rPr>
          <w:szCs w:val="21"/>
          <w:lang w:eastAsia="zh-CN"/>
        </w:rPr>
        <w:t xml:space="preserve"> carefully choos</w:t>
      </w:r>
      <w:r>
        <w:rPr>
          <w:szCs w:val="21"/>
          <w:lang w:eastAsia="zh-CN"/>
        </w:rPr>
        <w:t xml:space="preserve">ing large </w:t>
      </w:r>
      <w:r w:rsidR="0049663C">
        <w:rPr>
          <w:szCs w:val="21"/>
          <w:lang w:eastAsia="zh-CN"/>
        </w:rPr>
        <w:t>subcarrier</w:t>
      </w:r>
      <w:r w:rsidR="006D3A65">
        <w:rPr>
          <w:szCs w:val="21"/>
          <w:lang w:eastAsia="zh-CN"/>
        </w:rPr>
        <w:t xml:space="preserve"> and reasonable duration, e.g. 4 symbols</w:t>
      </w:r>
      <w:r w:rsidR="00344CA3">
        <w:rPr>
          <w:szCs w:val="21"/>
          <w:lang w:eastAsia="zh-CN"/>
        </w:rPr>
        <w:t>.</w:t>
      </w:r>
    </w:p>
    <w:p w:rsidR="002D03DB" w:rsidRPr="003B4B33" w:rsidRDefault="0066440F" w:rsidP="002D03DB">
      <w:pPr>
        <w:numPr>
          <w:ilvl w:val="1"/>
          <w:numId w:val="21"/>
        </w:numPr>
        <w:overflowPunct w:val="0"/>
        <w:snapToGrid/>
        <w:spacing w:before="60"/>
        <w:textAlignment w:val="baseline"/>
        <w:rPr>
          <w:szCs w:val="21"/>
          <w:lang w:eastAsia="zh-CN"/>
        </w:rPr>
      </w:pPr>
      <w:r>
        <w:rPr>
          <w:szCs w:val="21"/>
          <w:lang w:eastAsia="zh-CN"/>
        </w:rPr>
        <w:t>If considering</w:t>
      </w:r>
      <w:r w:rsidR="0001539C">
        <w:rPr>
          <w:szCs w:val="21"/>
          <w:lang w:eastAsia="zh-CN"/>
        </w:rPr>
        <w:t xml:space="preserve"> </w:t>
      </w:r>
      <w:r w:rsidR="002D03DB" w:rsidRPr="003B4B33">
        <w:rPr>
          <w:szCs w:val="21"/>
          <w:lang w:eastAsia="zh-CN"/>
        </w:rPr>
        <w:t>CA/DC,</w:t>
      </w:r>
      <w:r>
        <w:rPr>
          <w:szCs w:val="21"/>
          <w:lang w:eastAsia="zh-CN"/>
        </w:rPr>
        <w:t xml:space="preserve"> the UCI payload </w:t>
      </w:r>
      <w:r w:rsidR="002D03DB" w:rsidRPr="003B4B33">
        <w:rPr>
          <w:szCs w:val="21"/>
          <w:lang w:eastAsia="zh-CN"/>
        </w:rPr>
        <w:t xml:space="preserve"> to carry </w:t>
      </w:r>
      <w:r>
        <w:rPr>
          <w:szCs w:val="21"/>
          <w:lang w:eastAsia="zh-CN"/>
        </w:rPr>
        <w:t>would be scaled up by the number of aggregated component carriers</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UE multiplexing capacity should be same/similar to LTE PUCCH</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PAPR/CM should be same/similar to LTE PUCCH except for NR CP-OFDM case (if supported)</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 xml:space="preserve">Frequency-diversity gain should be </w:t>
      </w:r>
      <w:proofErr w:type="gramStart"/>
      <w:r w:rsidRPr="003B4B33">
        <w:rPr>
          <w:szCs w:val="21"/>
          <w:lang w:eastAsia="zh-CN"/>
        </w:rPr>
        <w:t>same/similar</w:t>
      </w:r>
      <w:proofErr w:type="gramEnd"/>
      <w:r w:rsidRPr="003B4B33">
        <w:rPr>
          <w:szCs w:val="21"/>
          <w:lang w:eastAsia="zh-CN"/>
        </w:rPr>
        <w:t xml:space="preserve"> to LTE PUCCH</w:t>
      </w:r>
      <w:r w:rsidR="00703957">
        <w:rPr>
          <w:szCs w:val="21"/>
          <w:lang w:eastAsia="zh-CN"/>
        </w:rPr>
        <w: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Interference randomization should be enabled</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For more than 2 UCI bits, strive for scalable design with long-PUCCH with respect to the number of UCI bits</w:t>
      </w:r>
    </w:p>
    <w:p w:rsidR="002D03DB" w:rsidRDefault="002D03DB" w:rsidP="002D03DB">
      <w:pPr>
        <w:numPr>
          <w:ilvl w:val="0"/>
          <w:numId w:val="21"/>
        </w:numPr>
        <w:overflowPunct w:val="0"/>
        <w:snapToGrid/>
        <w:spacing w:before="60"/>
        <w:textAlignment w:val="baseline"/>
        <w:rPr>
          <w:szCs w:val="21"/>
          <w:lang w:eastAsia="zh-CN"/>
        </w:rPr>
      </w:pPr>
      <w:r w:rsidRPr="00703957">
        <w:rPr>
          <w:szCs w:val="21"/>
          <w:lang w:eastAsia="zh-CN"/>
        </w:rPr>
        <w:t>Strive for scalable design with long</w:t>
      </w:r>
      <w:r w:rsidRPr="003B4B33">
        <w:rPr>
          <w:szCs w:val="21"/>
          <w:lang w:eastAsia="zh-CN"/>
        </w:rPr>
        <w:t>-PUCCH with respect to the number of symbols</w:t>
      </w:r>
    </w:p>
    <w:p w:rsidR="002D03DB" w:rsidRDefault="002D03DB" w:rsidP="002D03DB">
      <w:pPr>
        <w:numPr>
          <w:ilvl w:val="0"/>
          <w:numId w:val="21"/>
        </w:numPr>
        <w:overflowPunct w:val="0"/>
        <w:snapToGrid/>
        <w:spacing w:before="60"/>
        <w:textAlignment w:val="baseline"/>
        <w:rPr>
          <w:szCs w:val="21"/>
          <w:lang w:eastAsia="zh-CN"/>
        </w:rPr>
      </w:pPr>
      <w:r>
        <w:rPr>
          <w:szCs w:val="21"/>
          <w:lang w:eastAsia="zh-CN"/>
        </w:rPr>
        <w:t>Coverage improvement</w:t>
      </w:r>
    </w:p>
    <w:p w:rsidR="00D7139F" w:rsidRPr="0079781F" w:rsidRDefault="00703957" w:rsidP="00E856F4">
      <w:pPr>
        <w:numPr>
          <w:ilvl w:val="0"/>
          <w:numId w:val="21"/>
        </w:numPr>
        <w:overflowPunct w:val="0"/>
        <w:snapToGrid/>
        <w:spacing w:before="60"/>
        <w:textAlignment w:val="baseline"/>
        <w:rPr>
          <w:szCs w:val="21"/>
          <w:lang w:eastAsia="zh-CN"/>
        </w:rPr>
      </w:pPr>
      <w:r>
        <w:rPr>
          <w:szCs w:val="21"/>
          <w:lang w:eastAsia="zh-CN"/>
        </w:rPr>
        <w:t>The PUCCH structure should be f</w:t>
      </w:r>
      <w:r w:rsidR="002D03DB" w:rsidRPr="00312B4C">
        <w:rPr>
          <w:szCs w:val="21"/>
          <w:lang w:eastAsia="zh-CN"/>
        </w:rPr>
        <w:t xml:space="preserve">riendly </w:t>
      </w:r>
      <w:r>
        <w:rPr>
          <w:szCs w:val="21"/>
          <w:lang w:eastAsia="zh-CN"/>
        </w:rPr>
        <w:t>to support</w:t>
      </w:r>
      <w:r w:rsidR="002D03DB" w:rsidRPr="00312B4C">
        <w:rPr>
          <w:szCs w:val="21"/>
          <w:lang w:eastAsia="zh-CN"/>
        </w:rPr>
        <w:t xml:space="preserve"> transmit diversity scheme</w:t>
      </w:r>
    </w:p>
    <w:p w:rsidR="00D7139F" w:rsidRDefault="00D7139F" w:rsidP="00E856F4">
      <w:pPr>
        <w:rPr>
          <w:lang w:eastAsia="zh-CN"/>
        </w:rPr>
      </w:pPr>
    </w:p>
    <w:p w:rsidR="001463A9" w:rsidRDefault="00D7139F" w:rsidP="001463A9">
      <w:pPr>
        <w:pStyle w:val="Heading2"/>
        <w:rPr>
          <w:rFonts w:ascii="Arial" w:hAnsi="Arial" w:cs="Arial"/>
          <w:kern w:val="2"/>
        </w:rPr>
      </w:pPr>
      <w:r>
        <w:rPr>
          <w:rFonts w:ascii="Arial" w:hAnsi="Arial" w:cs="Arial"/>
          <w:kern w:val="2"/>
        </w:rPr>
        <w:t>Long PUCCH structure</w:t>
      </w:r>
      <w:r w:rsidR="00114ED9">
        <w:rPr>
          <w:rFonts w:ascii="Arial" w:hAnsi="Arial" w:cs="Arial"/>
          <w:kern w:val="2"/>
        </w:rPr>
        <w:t xml:space="preserve"> </w:t>
      </w:r>
    </w:p>
    <w:p w:rsidR="00D7139F" w:rsidRDefault="00D7139F" w:rsidP="00105D4F"/>
    <w:p w:rsidR="00D7139F" w:rsidRDefault="00D7139F" w:rsidP="00105D4F">
      <w:r>
        <w:t xml:space="preserve">As summarized </w:t>
      </w:r>
      <w:r w:rsidR="0079781F">
        <w:t>above</w:t>
      </w:r>
      <w:r>
        <w:t xml:space="preserve">, </w:t>
      </w:r>
      <w:r w:rsidR="009615F9">
        <w:t>it would be desirable that the long PUCCH design for NR is flexible to support various use cases through all the supporting payload types and sizes. It also needs to be scalable with respect to the bit numbers and symbol numbers, which is important to fit i</w:t>
      </w:r>
      <w:r w:rsidR="00153499">
        <w:t>nto the rather dynamically changeable resource duration in time domain, especially for dynamic TDD.</w:t>
      </w:r>
    </w:p>
    <w:p w:rsidR="00D7139F" w:rsidRDefault="006F5B8B" w:rsidP="00105D4F">
      <w:r>
        <w:t xml:space="preserve">It is also desirable to make PUCCH structure with forward compatibility of supporting </w:t>
      </w:r>
      <w:r w:rsidR="00F5418C">
        <w:t xml:space="preserve">new features release by release. It </w:t>
      </w:r>
      <w:r w:rsidR="00AB3614">
        <w:t xml:space="preserve">requires </w:t>
      </w:r>
      <w:r w:rsidR="00F5418C">
        <w:t>a</w:t>
      </w:r>
      <w:r w:rsidR="00AF4B48">
        <w:t>n</w:t>
      </w:r>
      <w:r w:rsidR="00F5418C">
        <w:t xml:space="preserve"> extendible design that whenever NR PUCCH needs to support new features, we do not have to generate a whole new PUCCH format, which is the way we have done for LTE</w:t>
      </w:r>
      <w:r w:rsidR="002A68FC">
        <w:t>.</w:t>
      </w:r>
    </w:p>
    <w:p w:rsidR="002A68FC" w:rsidRPr="00DA405C" w:rsidRDefault="002A68FC" w:rsidP="00105D4F">
      <w:pPr>
        <w:rPr>
          <w:b/>
        </w:rPr>
      </w:pPr>
      <w:r w:rsidRPr="00DA405C">
        <w:rPr>
          <w:b/>
        </w:rPr>
        <w:t xml:space="preserve">Proposal 1: Long PUCCH structure should be flexible to support multiple UCI types, scalable to fit in the available resource with floating payload </w:t>
      </w:r>
      <w:r w:rsidR="00DA405C" w:rsidRPr="00DA405C">
        <w:rPr>
          <w:b/>
        </w:rPr>
        <w:t>size</w:t>
      </w:r>
      <w:r w:rsidRPr="00DA405C">
        <w:rPr>
          <w:b/>
        </w:rPr>
        <w:t xml:space="preserve"> and </w:t>
      </w:r>
      <w:r w:rsidR="00DA405C" w:rsidRPr="00DA405C">
        <w:rPr>
          <w:b/>
        </w:rPr>
        <w:t>extendible to avoid too many formats in the future.</w:t>
      </w:r>
    </w:p>
    <w:p w:rsidR="00DA405C" w:rsidRDefault="00DA405C" w:rsidP="00105D4F">
      <w:r>
        <w:lastRenderedPageBreak/>
        <w:t>Therefore</w:t>
      </w:r>
      <w:r w:rsidR="00F66742">
        <w:t xml:space="preserve"> it is proposed to introduce </w:t>
      </w:r>
      <w:r>
        <w:t>a long PUCCH structure consisting of multiple PUCCH com</w:t>
      </w:r>
      <w:r w:rsidR="00F66742">
        <w:t>ponents concatenating together</w:t>
      </w:r>
      <w:r>
        <w:t>. The concatenation can be</w:t>
      </w:r>
      <w:r w:rsidR="00F66742">
        <w:t xml:space="preserve"> within a slot or cross slots, which can be</w:t>
      </w:r>
      <w:r>
        <w:t xml:space="preserve"> continuous or discontinuous in </w:t>
      </w:r>
      <w:r w:rsidR="00AB3614">
        <w:t xml:space="preserve">the </w:t>
      </w:r>
      <w:r>
        <w:t xml:space="preserve">time domain. A brief sketch is </w:t>
      </w:r>
      <w:r w:rsidR="00F66742">
        <w:t xml:space="preserve">shown in </w:t>
      </w:r>
      <w:r>
        <w:t>Figure.1.</w:t>
      </w:r>
    </w:p>
    <w:p w:rsidR="00DA405C" w:rsidRDefault="00DA405C" w:rsidP="00DA405C">
      <w:pPr>
        <w:jc w:val="center"/>
      </w:pPr>
      <w:r w:rsidRPr="00DA405C">
        <w:rPr>
          <w:noProof/>
          <w:lang w:eastAsia="zh-CN"/>
        </w:rPr>
        <w:drawing>
          <wp:inline distT="0" distB="0" distL="0" distR="0">
            <wp:extent cx="2807278" cy="1905989"/>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8" cstate="print"/>
                    <a:srcRect/>
                    <a:stretch>
                      <a:fillRect/>
                    </a:stretch>
                  </pic:blipFill>
                  <pic:spPr bwMode="auto">
                    <a:xfrm>
                      <a:off x="0" y="0"/>
                      <a:ext cx="2807443" cy="1906101"/>
                    </a:xfrm>
                    <a:prstGeom prst="rect">
                      <a:avLst/>
                    </a:prstGeom>
                    <a:noFill/>
                    <a:ln w="9525">
                      <a:noFill/>
                      <a:miter lim="800000"/>
                      <a:headEnd/>
                      <a:tailEnd/>
                    </a:ln>
                    <a:effectLst/>
                  </pic:spPr>
                </pic:pic>
              </a:graphicData>
            </a:graphic>
          </wp:inline>
        </w:drawing>
      </w:r>
      <w:r w:rsidR="00943E3B">
        <w:t xml:space="preserve">                                                                                                            </w:t>
      </w:r>
      <w:r w:rsidRPr="00943E3B">
        <w:rPr>
          <w:b/>
        </w:rPr>
        <w:t xml:space="preserve">Figure.1 </w:t>
      </w:r>
      <w:proofErr w:type="gramStart"/>
      <w:r w:rsidR="00943E3B" w:rsidRPr="00943E3B">
        <w:rPr>
          <w:b/>
        </w:rPr>
        <w:t>A</w:t>
      </w:r>
      <w:proofErr w:type="gramEnd"/>
      <w:r w:rsidR="00943E3B" w:rsidRPr="00943E3B">
        <w:rPr>
          <w:b/>
        </w:rPr>
        <w:t xml:space="preserve"> brief sketch of long PUCCH structure with concatenation of multiple PUCCH components</w:t>
      </w:r>
    </w:p>
    <w:p w:rsidR="00DA405C" w:rsidRDefault="00943E3B" w:rsidP="00105D4F">
      <w:r>
        <w:t xml:space="preserve">As depicted in Figure.1 by </w:t>
      </w:r>
      <w:r w:rsidR="007221AC">
        <w:t>an example assuming</w:t>
      </w:r>
      <w:r>
        <w:t xml:space="preserve"> TDD frame structure, the long PUCCH can be placed using the whole duration of the UL part</w:t>
      </w:r>
      <w:r w:rsidR="007221AC">
        <w:t xml:space="preserve">. Each PUCCH component can have same or different duration, which depends on the payload size and </w:t>
      </w:r>
      <w:r w:rsidR="00AB3614">
        <w:t xml:space="preserve">the </w:t>
      </w:r>
      <w:r w:rsidR="007221AC">
        <w:t>UCI type it carries.</w:t>
      </w:r>
      <w:r w:rsidR="00856220">
        <w:t xml:space="preserve"> To achieve the frequency diversity, the frequency hopping can be supported with more changeable hopping patterns than LTE.</w:t>
      </w:r>
    </w:p>
    <w:p w:rsidR="00DA405C" w:rsidRPr="00213E11" w:rsidRDefault="00213E11" w:rsidP="00105D4F">
      <w:pPr>
        <w:rPr>
          <w:b/>
        </w:rPr>
      </w:pPr>
      <w:r w:rsidRPr="00213E11">
        <w:rPr>
          <w:b/>
        </w:rPr>
        <w:t>Proposal 2: Long PUCCH structure with concatenation of multiple PUCCH components should be supported.</w:t>
      </w:r>
    </w:p>
    <w:p w:rsidR="00DA405C" w:rsidRDefault="002266B3" w:rsidP="00105D4F">
      <w:r>
        <w:t>With this structure, the scalability and flexibility to support various payload bits number can be achieved by appropriately using each PUCCH component and choosing the number of the components for a certain long PUCCH transmission. Depending on the purpose of coverage enhancement, UL beam sweeping, or carrying scalable bit number, each PUCCH component in a long PUCCH can use same or different format and carry same or different payload contents.</w:t>
      </w:r>
    </w:p>
    <w:p w:rsidR="00195FED" w:rsidRDefault="00195FED" w:rsidP="00105D4F">
      <w:r>
        <w:t xml:space="preserve">As a starting point, a limited set of PUCCH formats with certain time and frequency granularity </w:t>
      </w:r>
      <w:r w:rsidR="002D204C">
        <w:t>can be supported. For instance, to flexibly form PUCCH length of each option in range {</w:t>
      </w:r>
      <w:r w:rsidR="002D204C">
        <w:rPr>
          <w:rFonts w:ascii="Times" w:hAnsi="Times"/>
          <w:szCs w:val="20"/>
          <w:lang w:eastAsia="zh-CN"/>
        </w:rPr>
        <w:t>4, 5, 6, 7, 8, 9, 10, 11, 12, 13, 14</w:t>
      </w:r>
      <w:r w:rsidR="002D204C">
        <w:t>}</w:t>
      </w:r>
      <w:proofErr w:type="gramStart"/>
      <w:r w:rsidR="0075330E">
        <w:t>,</w:t>
      </w:r>
      <w:proofErr w:type="gramEnd"/>
      <w:r w:rsidR="0075330E">
        <w:t xml:space="preserve"> we can define PUCCH components with length of 2 and 3 OFDM symbols</w:t>
      </w:r>
      <w:r w:rsidR="00AB3614">
        <w:t xml:space="preserve"> first</w:t>
      </w:r>
      <w:r w:rsidR="0075330E">
        <w:t xml:space="preserve">. By concatenating </w:t>
      </w:r>
      <w:r w:rsidR="00007A4F">
        <w:t>components with suitable choice of the length, all the lengths within a slot can be supported.</w:t>
      </w:r>
    </w:p>
    <w:p w:rsidR="00007A4F" w:rsidRPr="00007A4F" w:rsidRDefault="00007A4F" w:rsidP="00105D4F">
      <w:pPr>
        <w:rPr>
          <w:b/>
        </w:rPr>
      </w:pPr>
      <w:r w:rsidRPr="00007A4F">
        <w:rPr>
          <w:b/>
        </w:rPr>
        <w:t>Proposal 3: PUCCH components with length of 2 and 3 OFDM symbols can be considered as starting point to form any supported length of long PUCCH.</w:t>
      </w:r>
    </w:p>
    <w:p w:rsidR="00856220" w:rsidRDefault="00A213F3" w:rsidP="00CF3EAD">
      <w:pPr>
        <w:spacing w:before="240"/>
      </w:pPr>
      <w:r>
        <w:t>For the channel format of each PUCCH component, it is needed to further study the RS patterns, frequency bandwidth granularity, and also payload size, which are essential details to consider.</w:t>
      </w:r>
    </w:p>
    <w:p w:rsidR="00A213F3" w:rsidRPr="009F771A" w:rsidRDefault="00A213F3" w:rsidP="00CF3EAD">
      <w:pPr>
        <w:spacing w:before="240"/>
        <w:rPr>
          <w:b/>
        </w:rPr>
      </w:pPr>
      <w:r w:rsidRPr="009F771A">
        <w:rPr>
          <w:b/>
        </w:rPr>
        <w:t xml:space="preserve">Proposal 4: </w:t>
      </w:r>
      <w:r w:rsidR="00A076C1" w:rsidRPr="009F771A">
        <w:rPr>
          <w:b/>
        </w:rPr>
        <w:t>The details of channel format for each PUCCH component should be further studied.</w:t>
      </w:r>
    </w:p>
    <w:p w:rsidR="00A213F3" w:rsidRDefault="00A213F3" w:rsidP="00CF3EAD">
      <w:pPr>
        <w:spacing w:before="240"/>
      </w:pPr>
      <w:r>
        <w:t xml:space="preserve">To further address the UE multiplexing capacity, it is reasonable to allow small to medium payload PUCCH structure to support multiple UEs with similar level to LTE. However, for large payload long PUCCH, e.g. hundreds of bit, the UE multiplexing capacity should </w:t>
      </w:r>
      <w:r w:rsidR="00E327D4">
        <w:t xml:space="preserve">only </w:t>
      </w:r>
      <w:r>
        <w:t xml:space="preserve">be </w:t>
      </w:r>
      <w:r w:rsidR="00E327D4">
        <w:t>secondary considerations</w:t>
      </w:r>
      <w:r>
        <w:t xml:space="preserve">. </w:t>
      </w:r>
      <w:r w:rsidR="00A076C1">
        <w:t>Considering</w:t>
      </w:r>
      <w:r>
        <w:t xml:space="preserve"> that, </w:t>
      </w:r>
      <w:r w:rsidR="00A076C1">
        <w:t xml:space="preserve">we can </w:t>
      </w:r>
      <w:r w:rsidR="00E327D4">
        <w:t xml:space="preserve">categorize </w:t>
      </w:r>
      <w:r w:rsidR="00B468D9">
        <w:t>long PUCCH in</w:t>
      </w:r>
      <w:r w:rsidR="00E327D4">
        <w:t>to two classes</w:t>
      </w:r>
      <w:r w:rsidR="00B468D9">
        <w:t>:</w:t>
      </w:r>
    </w:p>
    <w:p w:rsidR="00B468D9" w:rsidRPr="006175A3" w:rsidRDefault="00B468D9" w:rsidP="006175A3">
      <w:pPr>
        <w:pStyle w:val="ListParagraph"/>
        <w:numPr>
          <w:ilvl w:val="0"/>
          <w:numId w:val="23"/>
        </w:numPr>
        <w:spacing w:before="240"/>
        <w:rPr>
          <w:rFonts w:ascii="Times New Roman" w:hAnsi="Times New Roman"/>
        </w:rPr>
      </w:pPr>
      <w:r w:rsidRPr="006175A3">
        <w:rPr>
          <w:rFonts w:ascii="Times New Roman" w:hAnsi="Times New Roman"/>
        </w:rPr>
        <w:t>Long PUCCH with small to medium (1~tens of bits) payload</w:t>
      </w:r>
      <w:r w:rsidR="006175A3">
        <w:rPr>
          <w:rFonts w:ascii="Times New Roman" w:hAnsi="Times New Roman"/>
        </w:rPr>
        <w:t>. For each PUCCH component, sequence-based structure similar with PUCCH format 1 of LTE is used. Time domain spreading with OCC within a h</w:t>
      </w:r>
      <w:r w:rsidR="009F771A">
        <w:rPr>
          <w:rFonts w:ascii="Times New Roman" w:hAnsi="Times New Roman"/>
        </w:rPr>
        <w:t>opping dwell time is applied for higher UE multiplexing capacity.</w:t>
      </w:r>
      <w:r w:rsidR="00E327D4">
        <w:rPr>
          <w:rFonts w:ascii="Times New Roman" w:hAnsi="Times New Roman"/>
        </w:rPr>
        <w:t xml:space="preserve"> </w:t>
      </w:r>
      <w:commentRangeStart w:id="4"/>
      <w:r w:rsidR="00E327D4">
        <w:rPr>
          <w:rFonts w:ascii="Times New Roman" w:hAnsi="Times New Roman"/>
        </w:rPr>
        <w:t xml:space="preserve">Repetition </w:t>
      </w:r>
      <w:commentRangeEnd w:id="4"/>
      <w:r w:rsidR="006F5177">
        <w:rPr>
          <w:rFonts w:ascii="Times New Roman" w:hAnsi="Times New Roman"/>
        </w:rPr>
        <w:t>is supported</w:t>
      </w:r>
      <w:r w:rsidR="00E327D4">
        <w:rPr>
          <w:rFonts w:ascii="Times New Roman" w:hAnsi="Times New Roman"/>
        </w:rPr>
        <w:t>.</w:t>
      </w:r>
    </w:p>
    <w:p w:rsidR="00B468D9" w:rsidRPr="006175A3" w:rsidRDefault="00B468D9" w:rsidP="006175A3">
      <w:pPr>
        <w:pStyle w:val="ListParagraph"/>
        <w:numPr>
          <w:ilvl w:val="0"/>
          <w:numId w:val="23"/>
        </w:numPr>
        <w:spacing w:before="240"/>
        <w:rPr>
          <w:rFonts w:ascii="Times New Roman" w:hAnsi="Times New Roman"/>
        </w:rPr>
      </w:pPr>
      <w:r w:rsidRPr="006175A3">
        <w:rPr>
          <w:rFonts w:ascii="Times New Roman" w:hAnsi="Times New Roman"/>
        </w:rPr>
        <w:lastRenderedPageBreak/>
        <w:t xml:space="preserve">Long PUCCH with large (~ hundreds of bits) </w:t>
      </w:r>
      <w:r w:rsidR="0035675B" w:rsidRPr="006175A3">
        <w:rPr>
          <w:rFonts w:ascii="Times New Roman" w:hAnsi="Times New Roman"/>
        </w:rPr>
        <w:t>payload</w:t>
      </w:r>
      <w:r w:rsidR="0035675B">
        <w:rPr>
          <w:rFonts w:ascii="Times New Roman" w:hAnsi="Times New Roman"/>
        </w:rPr>
        <w:t>. Payload</w:t>
      </w:r>
      <w:r w:rsidR="009F771A">
        <w:rPr>
          <w:rFonts w:ascii="Times New Roman" w:hAnsi="Times New Roman"/>
        </w:rPr>
        <w:t xml:space="preserve"> bits are channel encoded</w:t>
      </w:r>
      <w:r w:rsidR="00EB6E5B">
        <w:rPr>
          <w:rFonts w:ascii="Times New Roman" w:hAnsi="Times New Roman"/>
        </w:rPr>
        <w:t>, modulated</w:t>
      </w:r>
      <w:r w:rsidR="009F771A">
        <w:rPr>
          <w:rFonts w:ascii="Times New Roman" w:hAnsi="Times New Roman"/>
        </w:rPr>
        <w:t xml:space="preserve"> and then mapped to the </w:t>
      </w:r>
      <w:r w:rsidR="00EB6E5B">
        <w:rPr>
          <w:rFonts w:ascii="Times New Roman" w:hAnsi="Times New Roman"/>
        </w:rPr>
        <w:t>REs of one or more PUCCH components</w:t>
      </w:r>
      <w:r w:rsidR="009F771A">
        <w:rPr>
          <w:rFonts w:ascii="Times New Roman" w:hAnsi="Times New Roman"/>
        </w:rPr>
        <w:t>. Repetition and frequency hopping are also supported.</w:t>
      </w:r>
      <w:r w:rsidR="00E327D4">
        <w:rPr>
          <w:rFonts w:ascii="Times New Roman" w:hAnsi="Times New Roman"/>
        </w:rPr>
        <w:t xml:space="preserve"> </w:t>
      </w:r>
      <w:r w:rsidR="00554B74">
        <w:rPr>
          <w:rFonts w:ascii="Times New Roman" w:hAnsi="Times New Roman"/>
        </w:rPr>
        <w:t>The large payload is encoded</w:t>
      </w:r>
      <w:r w:rsidR="00E327D4">
        <w:rPr>
          <w:rFonts w:ascii="Times New Roman" w:hAnsi="Times New Roman"/>
        </w:rPr>
        <w:t xml:space="preserve"> with </w:t>
      </w:r>
      <w:r w:rsidR="00554B74">
        <w:rPr>
          <w:rFonts w:ascii="Times New Roman" w:hAnsi="Times New Roman"/>
        </w:rPr>
        <w:t>P</w:t>
      </w:r>
      <w:r w:rsidR="00E327D4">
        <w:rPr>
          <w:rFonts w:ascii="Times New Roman" w:hAnsi="Times New Roman"/>
        </w:rPr>
        <w:t xml:space="preserve">olar code. </w:t>
      </w:r>
    </w:p>
    <w:p w:rsidR="00232AB4" w:rsidRDefault="00232AB4" w:rsidP="001463A9">
      <w:pPr>
        <w:rPr>
          <w:b/>
        </w:rPr>
      </w:pPr>
    </w:p>
    <w:p w:rsidR="009F771A" w:rsidRDefault="00232AB4" w:rsidP="001463A9">
      <w:pPr>
        <w:rPr>
          <w:b/>
        </w:rPr>
      </w:pPr>
      <w:r>
        <w:rPr>
          <w:b/>
        </w:rPr>
        <w:t xml:space="preserve">Proposal 5: PUCCH component structure should be separately defined for small-to-medium payload and large payload, due to the different requirements for </w:t>
      </w:r>
      <w:r w:rsidR="00101934">
        <w:rPr>
          <w:b/>
        </w:rPr>
        <w:t>UE multiplexing capacity.</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provide a high level framework for NR long PUCCH considering a set of design principles and requirements. To sum up the discussion and proposals</w:t>
      </w:r>
      <w:r w:rsidR="00087737">
        <w:rPr>
          <w:lang w:eastAsia="zh-CN"/>
        </w:rPr>
        <w:t>:</w:t>
      </w:r>
    </w:p>
    <w:p w:rsidR="00B15A2D" w:rsidRPr="00DA405C" w:rsidRDefault="00B15A2D" w:rsidP="00B15A2D">
      <w:pPr>
        <w:rPr>
          <w:b/>
        </w:rPr>
      </w:pPr>
      <w:r w:rsidRPr="00DA405C">
        <w:rPr>
          <w:b/>
        </w:rPr>
        <w:t>Proposal 1: Long PUCCH structure should be flexible to support multiple UCI types, scalable to fit in the available resource with floating payload size and extendible to avoid too many formats in the future.</w:t>
      </w:r>
    </w:p>
    <w:p w:rsidR="00B15A2D" w:rsidRPr="00213E11" w:rsidRDefault="00B15A2D" w:rsidP="00B15A2D">
      <w:pPr>
        <w:rPr>
          <w:b/>
        </w:rPr>
      </w:pPr>
      <w:r w:rsidRPr="00213E11">
        <w:rPr>
          <w:b/>
        </w:rPr>
        <w:t>Proposal 2: Long PUCCH structure with concatenation of multiple PUCCH components should be supported.</w:t>
      </w:r>
    </w:p>
    <w:p w:rsidR="00B15A2D" w:rsidRPr="00007A4F" w:rsidRDefault="00B15A2D" w:rsidP="00B15A2D">
      <w:pPr>
        <w:rPr>
          <w:b/>
        </w:rPr>
      </w:pPr>
      <w:r w:rsidRPr="00007A4F">
        <w:rPr>
          <w:b/>
        </w:rPr>
        <w:t>Proposal 3: PUCCH components with length of 2 and 3 OFDM symbols can be considered as starting point to form any supported length of long PUCCH.</w:t>
      </w:r>
    </w:p>
    <w:p w:rsidR="00B15A2D" w:rsidRPr="009F771A" w:rsidRDefault="00B15A2D" w:rsidP="00B15A2D">
      <w:pPr>
        <w:spacing w:before="240"/>
        <w:rPr>
          <w:b/>
        </w:rPr>
      </w:pPr>
      <w:r w:rsidRPr="009F771A">
        <w:rPr>
          <w:b/>
        </w:rPr>
        <w:t>Proposal 4: The details of channel format for each PUCCH component should be further studied.</w:t>
      </w:r>
    </w:p>
    <w:p w:rsidR="00214365" w:rsidRPr="00485396" w:rsidRDefault="00B15A2D" w:rsidP="00B15A2D">
      <w:pPr>
        <w:rPr>
          <w:b/>
        </w:rPr>
      </w:pPr>
      <w:r>
        <w:rPr>
          <w:b/>
        </w:rPr>
        <w:t>Proposal 5: PUCCH component structure should be separately defined for small-to-medium payload and large payload, due to the different requirements for UE multiplexing capacity.</w:t>
      </w:r>
    </w:p>
    <w:p w:rsidR="00087737" w:rsidRDefault="00087737"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Default="00D33DCB" w:rsidP="00D33DCB">
      <w:pPr>
        <w:pStyle w:val="References"/>
        <w:rPr>
          <w:sz w:val="22"/>
          <w:szCs w:val="22"/>
          <w:lang w:eastAsia="zh-CN"/>
        </w:rPr>
      </w:pPr>
      <w:r>
        <w:rPr>
          <w:sz w:val="22"/>
          <w:szCs w:val="22"/>
          <w:lang w:eastAsia="zh-CN"/>
        </w:rPr>
        <w:t xml:space="preserve">Chairman’s Notes of 3GPP TSG RAN WG1 Meeting </w:t>
      </w:r>
      <w:r w:rsidR="0075161C">
        <w:rPr>
          <w:sz w:val="22"/>
          <w:szCs w:val="22"/>
          <w:lang w:eastAsia="zh-CN"/>
        </w:rPr>
        <w:t>#88</w:t>
      </w:r>
      <w:r w:rsidR="00E61BCE">
        <w:rPr>
          <w:sz w:val="22"/>
          <w:szCs w:val="22"/>
          <w:lang w:eastAsia="zh-CN"/>
        </w:rPr>
        <w:t>bis</w:t>
      </w:r>
    </w:p>
    <w:p w:rsidR="007B114F" w:rsidRPr="003E58F3" w:rsidRDefault="007B114F" w:rsidP="00034236">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197" w:rsidRDefault="004C5197">
      <w:r>
        <w:separator/>
      </w:r>
    </w:p>
  </w:endnote>
  <w:endnote w:type="continuationSeparator" w:id="0">
    <w:p w:rsidR="004C5197" w:rsidRDefault="004C519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197" w:rsidRDefault="004C5197">
      <w:r>
        <w:separator/>
      </w:r>
    </w:p>
  </w:footnote>
  <w:footnote w:type="continuationSeparator" w:id="0">
    <w:p w:rsidR="004C5197" w:rsidRDefault="004C51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1">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8"/>
  </w:num>
  <w:num w:numId="3">
    <w:abstractNumId w:val="15"/>
  </w:num>
  <w:num w:numId="4">
    <w:abstractNumId w:val="12"/>
  </w:num>
  <w:num w:numId="5">
    <w:abstractNumId w:val="8"/>
  </w:num>
  <w:num w:numId="6">
    <w:abstractNumId w:val="19"/>
  </w:num>
  <w:num w:numId="7">
    <w:abstractNumId w:val="9"/>
  </w:num>
  <w:num w:numId="8">
    <w:abstractNumId w:val="7"/>
  </w:num>
  <w:num w:numId="9">
    <w:abstractNumId w:val="17"/>
  </w:num>
  <w:num w:numId="10">
    <w:abstractNumId w:val="6"/>
  </w:num>
  <w:num w:numId="11">
    <w:abstractNumId w:val="2"/>
  </w:num>
  <w:num w:numId="12">
    <w:abstractNumId w:val="16"/>
  </w:num>
  <w:num w:numId="13">
    <w:abstractNumId w:val="4"/>
  </w:num>
  <w:num w:numId="14">
    <w:abstractNumId w:val="10"/>
  </w:num>
  <w:num w:numId="15">
    <w:abstractNumId w:val="2"/>
  </w:num>
  <w:num w:numId="16">
    <w:abstractNumId w:val="2"/>
  </w:num>
  <w:num w:numId="17">
    <w:abstractNumId w:val="1"/>
  </w:num>
  <w:num w:numId="18">
    <w:abstractNumId w:val="5"/>
  </w:num>
  <w:num w:numId="19">
    <w:abstractNumId w:val="13"/>
  </w:num>
  <w:num w:numId="20">
    <w:abstractNumId w:val="14"/>
  </w:num>
  <w:num w:numId="21">
    <w:abstractNumId w:val="3"/>
  </w:num>
  <w:num w:numId="22">
    <w:abstractNumId w:val="2"/>
  </w:num>
  <w:num w:numId="23">
    <w:abstractNumId w:val="11"/>
  </w:num>
  <w:num w:numId="24">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v:stroke endarrow="block"/>
    </o:shapedefaults>
  </w:hdrShapeDefaults>
  <w:footnotePr>
    <w:footnote w:id="-1"/>
    <w:footnote w:id="0"/>
  </w:footnotePr>
  <w:endnotePr>
    <w:endnote w:id="-1"/>
    <w:endnote w:id="0"/>
  </w:endnotePr>
  <w:compat>
    <w:useFELayout/>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1934"/>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80E"/>
    <w:rsid w:val="001E01E5"/>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6B3"/>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3DB"/>
    <w:rsid w:val="002D0439"/>
    <w:rsid w:val="002D04FC"/>
    <w:rsid w:val="002D0763"/>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CA3"/>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B02"/>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C24"/>
    <w:rsid w:val="00616C9B"/>
    <w:rsid w:val="00617028"/>
    <w:rsid w:val="006175A3"/>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9F771A"/>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B48"/>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2C5"/>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3C0"/>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3C1D"/>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18C"/>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12B87-E218-4FEF-B18F-EBF1E3882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1311</Words>
  <Characters>7478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3</cp:revision>
  <cp:lastPrinted>2016-08-12T06:06:00Z</cp:lastPrinted>
  <dcterms:created xsi:type="dcterms:W3CDTF">2017-05-05T15:27:00Z</dcterms:created>
  <dcterms:modified xsi:type="dcterms:W3CDTF">2017-05-05T15:28:00Z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